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6F" w:rsidRPr="006349C8" w:rsidRDefault="0040171A" w:rsidP="006349C8">
      <w:pPr>
        <w:pStyle w:val="a3"/>
        <w:spacing w:line="320" w:lineRule="exact"/>
        <w:ind w:firstLine="709"/>
        <w:contextualSpacing/>
        <w:rPr>
          <w:sz w:val="24"/>
          <w:szCs w:val="24"/>
        </w:rPr>
      </w:pPr>
      <w:r w:rsidRPr="006349C8">
        <w:rPr>
          <w:sz w:val="24"/>
          <w:szCs w:val="24"/>
        </w:rPr>
        <w:t xml:space="preserve">Договор </w:t>
      </w:r>
      <w:r w:rsidRPr="006349C8">
        <w:rPr>
          <w:i/>
          <w:sz w:val="24"/>
          <w:szCs w:val="24"/>
        </w:rPr>
        <w:t>оказания услуг</w:t>
      </w:r>
      <w:r w:rsidRPr="006349C8">
        <w:rPr>
          <w:sz w:val="24"/>
          <w:szCs w:val="24"/>
        </w:rPr>
        <w:t xml:space="preserve"> </w:t>
      </w:r>
      <w:r w:rsidR="00177C6F" w:rsidRPr="006349C8">
        <w:rPr>
          <w:sz w:val="24"/>
          <w:szCs w:val="24"/>
        </w:rPr>
        <w:t>№________</w:t>
      </w:r>
    </w:p>
    <w:p w:rsidR="006349C8" w:rsidRPr="006349C8" w:rsidRDefault="006349C8" w:rsidP="006349C8">
      <w:pPr>
        <w:contextualSpacing/>
        <w:jc w:val="center"/>
        <w:rPr>
          <w:rFonts w:ascii="Times New Roman" w:hAnsi="Times New Roman"/>
          <w:b/>
          <w:sz w:val="24"/>
          <w:szCs w:val="24"/>
        </w:rPr>
      </w:pPr>
      <w:r w:rsidRPr="006349C8">
        <w:rPr>
          <w:rFonts w:ascii="Times New Roman" w:hAnsi="Times New Roman"/>
          <w:b/>
          <w:sz w:val="24"/>
          <w:szCs w:val="24"/>
        </w:rPr>
        <w:t xml:space="preserve">по техническому обслуживанию системы </w:t>
      </w:r>
    </w:p>
    <w:p w:rsidR="0040171A" w:rsidRPr="006349C8" w:rsidRDefault="006349C8" w:rsidP="006349C8">
      <w:pPr>
        <w:contextualSpacing/>
        <w:jc w:val="center"/>
        <w:rPr>
          <w:rFonts w:ascii="Times New Roman" w:hAnsi="Times New Roman"/>
          <w:b/>
          <w:sz w:val="24"/>
          <w:szCs w:val="24"/>
        </w:rPr>
      </w:pPr>
      <w:r w:rsidRPr="006349C8">
        <w:rPr>
          <w:rFonts w:ascii="Times New Roman" w:hAnsi="Times New Roman"/>
          <w:b/>
          <w:sz w:val="24"/>
          <w:szCs w:val="24"/>
        </w:rPr>
        <w:t>автоматической пожарной сигнализации (АПС),  системы оповещения и управления  эвакуацией людей при пожаре (СОУЭ)</w:t>
      </w:r>
    </w:p>
    <w:p w:rsidR="0040171A" w:rsidRPr="00167CBE" w:rsidRDefault="0040171A" w:rsidP="0040171A">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0171A" w:rsidRPr="00167CBE" w:rsidTr="00BE22C9">
        <w:trPr>
          <w:jc w:val="center"/>
        </w:trPr>
        <w:tc>
          <w:tcPr>
            <w:tcW w:w="4698" w:type="dxa"/>
          </w:tcPr>
          <w:p w:rsidR="0040171A" w:rsidRPr="00167CBE" w:rsidRDefault="0040171A" w:rsidP="00177C6F">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177C6F">
              <w:rPr>
                <w:rFonts w:ascii="Times New Roman" w:hAnsi="Times New Roman"/>
                <w:sz w:val="24"/>
                <w:szCs w:val="24"/>
              </w:rPr>
              <w:t>Краснодар</w:t>
            </w:r>
            <w:r w:rsidRPr="00167CBE">
              <w:rPr>
                <w:rFonts w:ascii="Times New Roman" w:hAnsi="Times New Roman"/>
                <w:sz w:val="24"/>
                <w:szCs w:val="24"/>
              </w:rPr>
              <w:t xml:space="preserve">              </w:t>
            </w:r>
          </w:p>
        </w:tc>
        <w:tc>
          <w:tcPr>
            <w:tcW w:w="4697" w:type="dxa"/>
          </w:tcPr>
          <w:p w:rsidR="0040171A" w:rsidRPr="00167CBE" w:rsidRDefault="0040171A" w:rsidP="00BE22C9">
            <w:pPr>
              <w:spacing w:after="0" w:line="320" w:lineRule="exact"/>
              <w:jc w:val="both"/>
              <w:rPr>
                <w:rFonts w:ascii="Times New Roman" w:hAnsi="Times New Roman"/>
                <w:sz w:val="24"/>
                <w:szCs w:val="24"/>
              </w:rPr>
            </w:pPr>
            <w:bookmarkStart w:id="0" w:name="дата"/>
            <w:r w:rsidRPr="00167CBE">
              <w:rPr>
                <w:rFonts w:ascii="Times New Roman" w:hAnsi="Times New Roman"/>
                <w:sz w:val="24"/>
                <w:szCs w:val="24"/>
              </w:rPr>
              <w:t xml:space="preserve"> </w:t>
            </w:r>
            <w:r w:rsidR="00177C6F">
              <w:rPr>
                <w:rFonts w:ascii="Times New Roman" w:hAnsi="Times New Roman"/>
                <w:sz w:val="24"/>
                <w:szCs w:val="24"/>
              </w:rPr>
              <w:t xml:space="preserve">                     </w:t>
            </w:r>
            <w:r w:rsidRPr="00167CBE">
              <w:rPr>
                <w:rFonts w:ascii="Times New Roman" w:hAnsi="Times New Roman"/>
                <w:sz w:val="24"/>
                <w:szCs w:val="24"/>
              </w:rPr>
              <w:t xml:space="preserve">     «___»  __________ 20__ г.</w:t>
            </w:r>
            <w:bookmarkEnd w:id="0"/>
          </w:p>
        </w:tc>
      </w:tr>
    </w:tbl>
    <w:p w:rsidR="0040171A" w:rsidRPr="00167CBE" w:rsidRDefault="0040171A" w:rsidP="0040171A">
      <w:pPr>
        <w:spacing w:after="0" w:line="320" w:lineRule="exact"/>
        <w:ind w:firstLine="709"/>
        <w:jc w:val="both"/>
        <w:rPr>
          <w:rFonts w:ascii="Times New Roman" w:hAnsi="Times New Roman"/>
          <w:b/>
          <w:sz w:val="24"/>
          <w:szCs w:val="24"/>
        </w:rPr>
      </w:pPr>
    </w:p>
    <w:p w:rsidR="0040171A" w:rsidRPr="00167CBE" w:rsidRDefault="003C3B32" w:rsidP="0040171A">
      <w:pPr>
        <w:pStyle w:val="paragraph"/>
        <w:spacing w:before="0" w:beforeAutospacing="0" w:after="0" w:afterAutospacing="0" w:line="320" w:lineRule="exact"/>
        <w:ind w:firstLine="709"/>
        <w:jc w:val="both"/>
        <w:textAlignment w:val="baseline"/>
        <w:rPr>
          <w:rStyle w:val="normaltextrun"/>
        </w:rPr>
      </w:pPr>
      <w:r>
        <w:rPr>
          <w:b/>
        </w:rPr>
        <w:t>ОБЩЕСТВО С ОГРАНИЧЕННОЙ ОТВЕТСТВЕННОСТЬЮ</w:t>
      </w:r>
      <w:r w:rsidR="00177C6F">
        <w:rPr>
          <w:b/>
        </w:rPr>
        <w:t xml:space="preserve"> «</w:t>
      </w:r>
      <w:r>
        <w:rPr>
          <w:b/>
        </w:rPr>
        <w:t>Рога и копыта</w:t>
      </w:r>
      <w:r w:rsidR="00177C6F">
        <w:rPr>
          <w:b/>
        </w:rPr>
        <w:t xml:space="preserve">», </w:t>
      </w:r>
      <w:r w:rsidR="00177C6F">
        <w:t xml:space="preserve">именуемый в дальнейшем </w:t>
      </w:r>
      <w:r w:rsidR="00177C6F">
        <w:rPr>
          <w:b/>
        </w:rPr>
        <w:t>«Заказчик»</w:t>
      </w:r>
      <w:r w:rsidR="00177C6F">
        <w:t xml:space="preserve">, в лице главного </w:t>
      </w:r>
      <w:r>
        <w:t>___________</w:t>
      </w:r>
      <w:r w:rsidR="00177C6F">
        <w:t>, действующего на основании Устава с одной стороны</w:t>
      </w:r>
      <w:r w:rsidR="0040171A" w:rsidRPr="00167CBE">
        <w:rPr>
          <w:rStyle w:val="normaltextrun"/>
        </w:rPr>
        <w:t xml:space="preserve">, и ___________________________________, именуемое далее </w:t>
      </w:r>
      <w:r w:rsidR="00177C6F">
        <w:rPr>
          <w:rStyle w:val="normaltextrun"/>
        </w:rPr>
        <w:t>«</w:t>
      </w:r>
      <w:r w:rsidR="0040171A" w:rsidRPr="00167CBE">
        <w:rPr>
          <w:rStyle w:val="normaltextrun"/>
        </w:rPr>
        <w:t>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40171A" w:rsidRPr="00167CBE" w:rsidRDefault="0040171A" w:rsidP="0040171A">
      <w:pPr>
        <w:pStyle w:val="paragraph"/>
        <w:spacing w:before="0" w:beforeAutospacing="0" w:after="0" w:afterAutospacing="0" w:line="320" w:lineRule="exact"/>
        <w:ind w:firstLine="709"/>
        <w:jc w:val="both"/>
        <w:textAlignment w:val="baseline"/>
      </w:pP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0171A" w:rsidRPr="006349C8" w:rsidRDefault="0040171A" w:rsidP="006349C8">
      <w:pPr>
        <w:pStyle w:val="af1"/>
        <w:widowControl/>
        <w:numPr>
          <w:ilvl w:val="1"/>
          <w:numId w:val="2"/>
        </w:numPr>
        <w:autoSpaceDE/>
        <w:autoSpaceDN/>
        <w:adjustRightInd/>
        <w:spacing w:line="320" w:lineRule="exact"/>
        <w:ind w:left="0" w:right="57" w:firstLine="709"/>
        <w:jc w:val="both"/>
        <w:rPr>
          <w:sz w:val="24"/>
          <w:szCs w:val="24"/>
        </w:rPr>
      </w:pPr>
      <w:bookmarkStart w:id="1" w:name="zPredmet"/>
      <w:bookmarkEnd w:id="1"/>
      <w:r w:rsidRPr="006349C8">
        <w:rPr>
          <w:sz w:val="24"/>
          <w:szCs w:val="24"/>
        </w:rPr>
        <w:t xml:space="preserve">Заказчик поручает, а </w:t>
      </w:r>
      <w:r w:rsidRPr="006349C8">
        <w:rPr>
          <w:rStyle w:val="normaltextrun"/>
          <w:i/>
          <w:sz w:val="24"/>
          <w:szCs w:val="24"/>
        </w:rPr>
        <w:t>Исполнитель</w:t>
      </w:r>
      <w:r w:rsidRPr="006349C8">
        <w:rPr>
          <w:sz w:val="24"/>
          <w:szCs w:val="24"/>
        </w:rPr>
        <w:t xml:space="preserve"> принимает на себя обязательства:</w:t>
      </w:r>
    </w:p>
    <w:p w:rsidR="006349C8" w:rsidRPr="006349C8" w:rsidRDefault="0040171A" w:rsidP="006349C8">
      <w:pPr>
        <w:contextualSpacing/>
        <w:jc w:val="both"/>
        <w:rPr>
          <w:rFonts w:ascii="Times New Roman" w:hAnsi="Times New Roman"/>
          <w:sz w:val="24"/>
          <w:szCs w:val="24"/>
        </w:rPr>
      </w:pPr>
      <w:r w:rsidRPr="006349C8">
        <w:rPr>
          <w:rFonts w:ascii="Times New Roman" w:hAnsi="Times New Roman"/>
          <w:sz w:val="24"/>
          <w:szCs w:val="24"/>
        </w:rPr>
        <w:t xml:space="preserve">Оказать услуги </w:t>
      </w:r>
      <w:r w:rsidR="006349C8" w:rsidRPr="006349C8">
        <w:rPr>
          <w:rFonts w:ascii="Times New Roman" w:hAnsi="Times New Roman"/>
          <w:sz w:val="24"/>
          <w:szCs w:val="24"/>
        </w:rPr>
        <w:t xml:space="preserve">по техническому обслуживанию системы </w:t>
      </w:r>
      <w:r w:rsidR="007A57B6" w:rsidRPr="006349C8">
        <w:rPr>
          <w:rFonts w:ascii="Times New Roman" w:hAnsi="Times New Roman"/>
          <w:sz w:val="24"/>
          <w:szCs w:val="24"/>
        </w:rPr>
        <w:t>автоматической</w:t>
      </w:r>
      <w:r w:rsidR="006349C8" w:rsidRPr="006349C8">
        <w:rPr>
          <w:rFonts w:ascii="Times New Roman" w:hAnsi="Times New Roman"/>
          <w:sz w:val="24"/>
          <w:szCs w:val="24"/>
        </w:rPr>
        <w:t xml:space="preserve"> пожарной сигнализации (АПС),  системы оповещения и управления  эвакуацией людей при пожаре (СОУЭ)</w:t>
      </w:r>
      <w:r w:rsidR="00177C6F" w:rsidRPr="00177C6F">
        <w:rPr>
          <w:rFonts w:ascii="Times New Roman" w:hAnsi="Times New Roman"/>
          <w:sz w:val="24"/>
          <w:szCs w:val="24"/>
        </w:rPr>
        <w:t xml:space="preserve">, смонтированного в здании </w:t>
      </w:r>
      <w:r w:rsidR="003C3B32">
        <w:rPr>
          <w:rFonts w:ascii="Times New Roman" w:hAnsi="Times New Roman"/>
          <w:sz w:val="24"/>
          <w:szCs w:val="24"/>
        </w:rPr>
        <w:t>Заказчика</w:t>
      </w:r>
      <w:r w:rsidRPr="00177C6F">
        <w:rPr>
          <w:rFonts w:ascii="Times New Roman" w:hAnsi="Times New Roman"/>
          <w:sz w:val="24"/>
          <w:szCs w:val="24"/>
        </w:rPr>
        <w:t>. По результатам оказания Услуг, перечисленных в Требованиях к оказываемым услугам (</w:t>
      </w:r>
      <w:r w:rsidRPr="006349C8">
        <w:rPr>
          <w:rFonts w:ascii="Times New Roman" w:hAnsi="Times New Roman"/>
          <w:sz w:val="24"/>
          <w:szCs w:val="24"/>
        </w:rPr>
        <w:t>Приложении № 1), Заказчик обязуется принять и оплатить оказанные услуги.</w:t>
      </w:r>
    </w:p>
    <w:p w:rsidR="006349C8" w:rsidRDefault="0040171A" w:rsidP="00CF31FA">
      <w:pPr>
        <w:pStyle w:val="af1"/>
        <w:numPr>
          <w:ilvl w:val="1"/>
          <w:numId w:val="2"/>
        </w:numPr>
        <w:rPr>
          <w:sz w:val="24"/>
          <w:szCs w:val="24"/>
        </w:rPr>
      </w:pPr>
      <w:r w:rsidRPr="003C3B32">
        <w:rPr>
          <w:sz w:val="24"/>
          <w:szCs w:val="24"/>
        </w:rPr>
        <w:t>Оказание услуг осуществляется по адресу:</w:t>
      </w:r>
      <w:r w:rsidR="00177C6F" w:rsidRPr="003C3B32">
        <w:rPr>
          <w:sz w:val="24"/>
          <w:szCs w:val="24"/>
        </w:rPr>
        <w:t xml:space="preserve"> </w:t>
      </w:r>
      <w:bookmarkStart w:id="2" w:name="zID"/>
      <w:bookmarkEnd w:id="2"/>
    </w:p>
    <w:p w:rsidR="003C3B32" w:rsidRPr="003C3B32" w:rsidRDefault="003C3B32" w:rsidP="003C3B32">
      <w:pPr>
        <w:pStyle w:val="af1"/>
        <w:numPr>
          <w:ilvl w:val="2"/>
          <w:numId w:val="2"/>
        </w:numPr>
        <w:rPr>
          <w:sz w:val="24"/>
          <w:szCs w:val="24"/>
        </w:rPr>
      </w:pPr>
      <w:r>
        <w:rPr>
          <w:sz w:val="24"/>
          <w:szCs w:val="24"/>
        </w:rPr>
        <w:t>_____________</w:t>
      </w:r>
    </w:p>
    <w:p w:rsidR="006349C8" w:rsidRPr="006349C8" w:rsidRDefault="0040171A" w:rsidP="006349C8">
      <w:pPr>
        <w:ind w:firstLine="567"/>
        <w:contextualSpacing/>
        <w:jc w:val="both"/>
        <w:rPr>
          <w:rFonts w:ascii="Times New Roman" w:hAnsi="Times New Roman"/>
          <w:i/>
          <w:sz w:val="24"/>
          <w:szCs w:val="24"/>
        </w:rPr>
      </w:pPr>
      <w:r w:rsidRPr="006349C8">
        <w:rPr>
          <w:rFonts w:ascii="Times New Roman" w:hAnsi="Times New Roman"/>
          <w:sz w:val="24"/>
          <w:szCs w:val="24"/>
        </w:rPr>
        <w:t xml:space="preserve">2. Сроки </w:t>
      </w:r>
      <w:r w:rsidRPr="006349C8">
        <w:rPr>
          <w:rFonts w:ascii="Times New Roman" w:hAnsi="Times New Roman"/>
          <w:i/>
          <w:sz w:val="24"/>
          <w:szCs w:val="24"/>
        </w:rPr>
        <w:t>оказания услуг</w:t>
      </w:r>
    </w:p>
    <w:p w:rsidR="0040171A" w:rsidRPr="006349C8" w:rsidRDefault="0040171A" w:rsidP="006349C8">
      <w:pPr>
        <w:ind w:firstLine="567"/>
        <w:contextualSpacing/>
        <w:jc w:val="both"/>
        <w:rPr>
          <w:rFonts w:ascii="Times New Roman" w:hAnsi="Times New Roman"/>
          <w:i/>
          <w:sz w:val="24"/>
          <w:szCs w:val="24"/>
        </w:rPr>
      </w:pPr>
      <w:r w:rsidRPr="006349C8">
        <w:rPr>
          <w:rFonts w:ascii="Times New Roman" w:hAnsi="Times New Roman"/>
          <w:sz w:val="24"/>
          <w:szCs w:val="24"/>
        </w:rPr>
        <w:t xml:space="preserve">2.1. Настоящий Договор вступает в силу с </w:t>
      </w:r>
      <w:r w:rsidR="003C3B32">
        <w:rPr>
          <w:rFonts w:ascii="Times New Roman" w:hAnsi="Times New Roman"/>
          <w:sz w:val="24"/>
          <w:szCs w:val="24"/>
        </w:rPr>
        <w:t>01.01.2024</w:t>
      </w:r>
      <w:r w:rsidR="003944F8" w:rsidRPr="006349C8">
        <w:rPr>
          <w:rFonts w:ascii="Times New Roman" w:hAnsi="Times New Roman"/>
          <w:sz w:val="24"/>
          <w:szCs w:val="24"/>
        </w:rPr>
        <w:t xml:space="preserve"> г.</w:t>
      </w:r>
      <w:r w:rsidRPr="006349C8">
        <w:rPr>
          <w:rFonts w:ascii="Times New Roman" w:hAnsi="Times New Roman"/>
          <w:sz w:val="24"/>
          <w:szCs w:val="24"/>
        </w:rPr>
        <w:t xml:space="preserve"> и действует до </w:t>
      </w:r>
      <w:r w:rsidR="003C3B32">
        <w:rPr>
          <w:rFonts w:ascii="Times New Roman" w:hAnsi="Times New Roman"/>
          <w:sz w:val="24"/>
          <w:szCs w:val="24"/>
        </w:rPr>
        <w:t>31.12.2024</w:t>
      </w:r>
      <w:r w:rsidR="003944F8" w:rsidRPr="006349C8">
        <w:rPr>
          <w:rFonts w:ascii="Times New Roman" w:hAnsi="Times New Roman"/>
          <w:sz w:val="24"/>
          <w:szCs w:val="24"/>
        </w:rPr>
        <w:t xml:space="preserve"> г., а в части </w:t>
      </w:r>
      <w:r w:rsidR="00420E4C" w:rsidRPr="006349C8">
        <w:rPr>
          <w:rFonts w:ascii="Times New Roman" w:hAnsi="Times New Roman"/>
          <w:sz w:val="24"/>
          <w:szCs w:val="24"/>
        </w:rPr>
        <w:t xml:space="preserve">оплаты услуг, пени, неустойки до </w:t>
      </w:r>
      <w:r w:rsidRPr="006349C8">
        <w:rPr>
          <w:rFonts w:ascii="Times New Roman" w:hAnsi="Times New Roman"/>
          <w:sz w:val="24"/>
          <w:szCs w:val="24"/>
        </w:rPr>
        <w:t xml:space="preserve">полного исполнения Сторонами своих обязательств по настоящему Договору. </w:t>
      </w:r>
    </w:p>
    <w:p w:rsidR="0036004D" w:rsidRPr="0036004D" w:rsidRDefault="0040171A" w:rsidP="006349C8">
      <w:pPr>
        <w:pStyle w:val="a5"/>
        <w:spacing w:after="0" w:line="320" w:lineRule="exact"/>
        <w:ind w:firstLine="567"/>
        <w:jc w:val="both"/>
      </w:pPr>
      <w:r w:rsidRPr="0036004D">
        <w:t xml:space="preserve">2.2. Начало оказания услуг – с момента подписания Сторонами настоящего </w:t>
      </w:r>
      <w:r w:rsidR="0036004D" w:rsidRPr="0036004D">
        <w:t>Договора.</w:t>
      </w:r>
    </w:p>
    <w:p w:rsidR="0040171A" w:rsidRPr="003944F8" w:rsidRDefault="0036004D" w:rsidP="0040171A">
      <w:pPr>
        <w:pStyle w:val="a5"/>
        <w:spacing w:after="0" w:line="320" w:lineRule="exact"/>
        <w:ind w:firstLine="709"/>
        <w:jc w:val="both"/>
      </w:pPr>
      <w:r w:rsidRPr="00167CBE">
        <w:t xml:space="preserve"> </w:t>
      </w:r>
      <w:r w:rsidR="003C3B32">
        <w:t>Окончание оказания услуг: 31.12.2024</w:t>
      </w:r>
      <w:r w:rsidR="003944F8">
        <w:t xml:space="preserve"> </w:t>
      </w:r>
      <w:r w:rsidR="003944F8" w:rsidRPr="003944F8">
        <w:t>г.</w:t>
      </w:r>
    </w:p>
    <w:p w:rsidR="0040171A" w:rsidRPr="00420E4C" w:rsidRDefault="0040171A" w:rsidP="0040171A">
      <w:pPr>
        <w:pStyle w:val="a5"/>
        <w:tabs>
          <w:tab w:val="left" w:pos="284"/>
        </w:tabs>
        <w:spacing w:after="0" w:line="320" w:lineRule="exact"/>
        <w:ind w:firstLine="709"/>
        <w:jc w:val="both"/>
      </w:pPr>
      <w:r w:rsidRPr="00420E4C">
        <w:t xml:space="preserve">2.4. Заказчик вправе отказаться от оказания услуг </w:t>
      </w:r>
      <w:r w:rsidR="0036004D" w:rsidRPr="00420E4C">
        <w:t>Исполнителем</w:t>
      </w:r>
      <w:r w:rsidRPr="00420E4C">
        <w:t xml:space="preserve"> на любом этапе оказания услуг.</w:t>
      </w:r>
    </w:p>
    <w:p w:rsidR="0040171A" w:rsidRPr="00167CBE" w:rsidRDefault="0040171A" w:rsidP="0040171A">
      <w:pPr>
        <w:spacing w:after="0" w:line="320" w:lineRule="exact"/>
        <w:ind w:firstLine="709"/>
        <w:rPr>
          <w:rFonts w:ascii="Times New Roman" w:hAnsi="Times New Roman"/>
          <w:sz w:val="24"/>
          <w:szCs w:val="24"/>
        </w:rPr>
      </w:pP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3" w:name="zСт1"/>
      <w:bookmarkStart w:id="4" w:name="zSt1"/>
      <w:bookmarkEnd w:id="3"/>
      <w:bookmarkEnd w:id="4"/>
    </w:p>
    <w:p w:rsidR="0040171A" w:rsidRPr="00A05EAB"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40171A" w:rsidRPr="00167CBE" w:rsidRDefault="0040171A" w:rsidP="0040171A">
      <w:pPr>
        <w:pStyle w:val="a5"/>
        <w:tabs>
          <w:tab w:val="left" w:pos="567"/>
        </w:tabs>
        <w:spacing w:after="0" w:line="320" w:lineRule="exact"/>
        <w:ind w:firstLine="709"/>
        <w:jc w:val="both"/>
      </w:pPr>
      <w:r w:rsidRPr="00167CBE">
        <w:t xml:space="preserve">В стоимость </w:t>
      </w:r>
      <w:r w:rsidRPr="00167CBE">
        <w:rPr>
          <w:i/>
        </w:rPr>
        <w:t>услуг</w:t>
      </w:r>
      <w:r w:rsidRPr="00167CBE">
        <w:t xml:space="preserve"> включены накладные и плановые расходы Исполнителя, а также все налоги, пошлины и иные обязательные платежи.</w:t>
      </w:r>
    </w:p>
    <w:p w:rsidR="0040171A" w:rsidRPr="00167CBE" w:rsidRDefault="0040171A" w:rsidP="0040171A">
      <w:pPr>
        <w:pStyle w:val="a5"/>
        <w:tabs>
          <w:tab w:val="left" w:pos="567"/>
        </w:tabs>
        <w:spacing w:after="0" w:line="320" w:lineRule="exact"/>
        <w:ind w:firstLine="709"/>
        <w:jc w:val="both"/>
      </w:pPr>
      <w:r w:rsidRPr="00167CBE">
        <w:t xml:space="preserve">3.2. Оплата </w:t>
      </w:r>
      <w:r w:rsidRPr="00167CBE">
        <w:rPr>
          <w:i/>
        </w:rPr>
        <w:t>услуг</w:t>
      </w:r>
      <w:r w:rsidRPr="00167CBE">
        <w:t xml:space="preserve"> производится Заказчиком путем перечисления денежных средств на расчетный счет Исп</w:t>
      </w:r>
      <w:r w:rsidR="00420E4C">
        <w:t>олнителя, указанный в разделе 15</w:t>
      </w:r>
      <w:r w:rsidRPr="00167CBE">
        <w:t xml:space="preserve"> настоящего Договора, в следующем порядке:</w:t>
      </w:r>
    </w:p>
    <w:p w:rsidR="0040171A" w:rsidRPr="00EB4B4A" w:rsidRDefault="0040171A" w:rsidP="0040171A">
      <w:pPr>
        <w:pStyle w:val="a5"/>
        <w:tabs>
          <w:tab w:val="left" w:pos="567"/>
        </w:tabs>
        <w:spacing w:after="0" w:line="320" w:lineRule="exact"/>
        <w:ind w:firstLine="709"/>
        <w:jc w:val="both"/>
        <w:rPr>
          <w:i/>
          <w:highlight w:val="yellow"/>
        </w:rPr>
      </w:pPr>
      <w:bookmarkStart w:id="5" w:name="zSt3"/>
      <w:bookmarkStart w:id="6" w:name="zSt4"/>
      <w:bookmarkStart w:id="7" w:name="zRecalc"/>
      <w:bookmarkStart w:id="8" w:name="zOplataSogl"/>
      <w:bookmarkEnd w:id="5"/>
      <w:bookmarkEnd w:id="6"/>
      <w:bookmarkEnd w:id="7"/>
      <w:bookmarkEnd w:id="8"/>
      <w:r w:rsidRPr="00420E4C">
        <w:rPr>
          <w:i/>
        </w:rPr>
        <w:t xml:space="preserve">3.2.1. В течение ____ (___________) календарных дней с даты подписания Сторонами акта сдачи-приемки </w:t>
      </w:r>
      <w:r w:rsidR="00420E4C">
        <w:rPr>
          <w:i/>
        </w:rPr>
        <w:t>оказанных</w:t>
      </w:r>
      <w:r w:rsidRPr="00420E4C">
        <w:rPr>
          <w:i/>
        </w:rPr>
        <w:t xml:space="preserve"> услуг, при условии получения Заказчиком </w:t>
      </w:r>
      <w:r w:rsidRPr="00420E4C">
        <w:rPr>
          <w:i/>
        </w:rPr>
        <w:lastRenderedPageBreak/>
        <w:t xml:space="preserve">оригинального комплекта документов, подписанного со стороны Исполнителя: счета на оплату, актов сдачи-приемки оказанных услуг (2 экз.), </w:t>
      </w:r>
      <w:r w:rsidRPr="00420E4C">
        <w:rPr>
          <w:i/>
          <w:u w:val="single"/>
        </w:rPr>
        <w:t>счет-фактуры</w:t>
      </w:r>
      <w:r w:rsidRPr="00420E4C">
        <w:rPr>
          <w:i/>
        </w:rPr>
        <w:t>.</w:t>
      </w:r>
    </w:p>
    <w:p w:rsidR="0040171A" w:rsidRPr="00F14028" w:rsidRDefault="0040171A" w:rsidP="0040171A">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0171A" w:rsidRPr="00167CBE" w:rsidRDefault="0040171A" w:rsidP="0040171A">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0171A" w:rsidRDefault="0040171A" w:rsidP="00E25A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00EB4B4A">
        <w:rPr>
          <w:rFonts w:ascii="Times New Roman" w:hAnsi="Times New Roman"/>
          <w:i/>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E25A21" w:rsidRPr="00167CBE" w:rsidRDefault="00E25A21" w:rsidP="00E25A21">
      <w:pPr>
        <w:spacing w:after="0" w:line="320" w:lineRule="exact"/>
        <w:ind w:firstLine="709"/>
        <w:jc w:val="both"/>
        <w:rPr>
          <w:rFonts w:ascii="Times New Roman" w:hAnsi="Times New Roman"/>
          <w:sz w:val="24"/>
          <w:szCs w:val="24"/>
        </w:rPr>
      </w:pPr>
    </w:p>
    <w:p w:rsidR="0040171A" w:rsidRPr="00167CBE" w:rsidRDefault="00E25A21" w:rsidP="0040171A">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Обязательства Сторон</w:t>
      </w:r>
    </w:p>
    <w:p w:rsidR="0040171A" w:rsidRPr="00167CBE" w:rsidRDefault="00E25A21" w:rsidP="00E25A21">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40171A" w:rsidRPr="00167CBE">
        <w:rPr>
          <w:rFonts w:ascii="Times New Roman" w:hAnsi="Times New Roman"/>
          <w:b/>
          <w:sz w:val="24"/>
          <w:szCs w:val="24"/>
        </w:rPr>
        <w:t>.1. Заказчик вправе:</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.1.1. Требовать от </w:t>
      </w:r>
      <w:r w:rsidR="008A63BF">
        <w:rPr>
          <w:rFonts w:ascii="Times New Roman" w:hAnsi="Times New Roman"/>
          <w:i/>
          <w:sz w:val="24"/>
          <w:szCs w:val="24"/>
        </w:rPr>
        <w:t>Исполнителя</w:t>
      </w:r>
      <w:r w:rsidR="0040171A"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.1.2. Требовать возмещения убытков в случае неоднократного нарушения сроков </w:t>
      </w:r>
      <w:r w:rsidR="0040171A" w:rsidRPr="00167CBE">
        <w:rPr>
          <w:rFonts w:ascii="Times New Roman" w:hAnsi="Times New Roman"/>
          <w:i/>
          <w:sz w:val="24"/>
          <w:szCs w:val="24"/>
          <w:u w:val="single"/>
        </w:rPr>
        <w:t>выполнения работ</w:t>
      </w:r>
      <w:r w:rsidR="0040171A" w:rsidRPr="00167CBE">
        <w:rPr>
          <w:rFonts w:ascii="Times New Roman" w:hAnsi="Times New Roman"/>
          <w:sz w:val="24"/>
          <w:szCs w:val="24"/>
        </w:rPr>
        <w:t>, а также в случае их некачественного выполнения.</w:t>
      </w:r>
    </w:p>
    <w:p w:rsidR="0040171A" w:rsidRPr="00167CBE" w:rsidRDefault="00E25A21" w:rsidP="0040171A">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40171A" w:rsidRPr="00167CBE">
        <w:rPr>
          <w:rFonts w:ascii="Times New Roman" w:hAnsi="Times New Roman"/>
          <w:b/>
          <w:sz w:val="24"/>
          <w:szCs w:val="24"/>
        </w:rPr>
        <w:t>.2. Заказчик обязуется:</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.2.1. Оказывать содействие </w:t>
      </w:r>
      <w:r w:rsidR="008A63BF">
        <w:rPr>
          <w:rFonts w:ascii="Times New Roman" w:hAnsi="Times New Roman"/>
          <w:i/>
          <w:sz w:val="24"/>
          <w:szCs w:val="24"/>
        </w:rPr>
        <w:t>Исполнителю</w:t>
      </w:r>
      <w:r w:rsidR="0040171A"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0040171A" w:rsidRPr="00167CBE">
        <w:rPr>
          <w:rFonts w:ascii="Times New Roman" w:hAnsi="Times New Roman"/>
          <w:i/>
          <w:sz w:val="24"/>
          <w:szCs w:val="24"/>
          <w:u w:val="single"/>
        </w:rPr>
        <w:t>оказани</w:t>
      </w:r>
      <w:r w:rsidR="008A63BF">
        <w:rPr>
          <w:rFonts w:ascii="Times New Roman" w:hAnsi="Times New Roman"/>
          <w:i/>
          <w:sz w:val="24"/>
          <w:szCs w:val="24"/>
          <w:u w:val="single"/>
        </w:rPr>
        <w:t>и</w:t>
      </w:r>
      <w:r w:rsidR="0040171A" w:rsidRPr="00167CBE">
        <w:rPr>
          <w:rFonts w:ascii="Times New Roman" w:hAnsi="Times New Roman"/>
          <w:i/>
          <w:sz w:val="24"/>
          <w:szCs w:val="24"/>
          <w:u w:val="single"/>
        </w:rPr>
        <w:t xml:space="preserve"> услуг</w:t>
      </w:r>
      <w:r w:rsidR="0040171A" w:rsidRPr="00167CBE">
        <w:rPr>
          <w:rFonts w:ascii="Times New Roman" w:hAnsi="Times New Roman"/>
          <w:sz w:val="24"/>
          <w:szCs w:val="24"/>
        </w:rPr>
        <w:t xml:space="preserve"> на условиях, предусмотренных Договором.</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.2.2. Оказывать содействие </w:t>
      </w:r>
      <w:r w:rsidR="008A63BF">
        <w:rPr>
          <w:rFonts w:ascii="Times New Roman" w:hAnsi="Times New Roman"/>
          <w:i/>
          <w:sz w:val="24"/>
          <w:szCs w:val="24"/>
        </w:rPr>
        <w:t>Исполнителю</w:t>
      </w:r>
      <w:r w:rsidR="0040171A" w:rsidRPr="00167CBE">
        <w:rPr>
          <w:rFonts w:ascii="Times New Roman" w:hAnsi="Times New Roman"/>
          <w:i/>
          <w:sz w:val="24"/>
          <w:szCs w:val="24"/>
        </w:rPr>
        <w:t xml:space="preserve"> </w:t>
      </w:r>
      <w:r w:rsidR="0040171A"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.2.3. Обеспечить доступ персонала </w:t>
      </w:r>
      <w:r w:rsidR="0040171A" w:rsidRPr="00167CBE">
        <w:rPr>
          <w:rFonts w:ascii="Times New Roman" w:hAnsi="Times New Roman"/>
          <w:i/>
          <w:sz w:val="24"/>
          <w:szCs w:val="24"/>
        </w:rPr>
        <w:t>Исполнителя</w:t>
      </w:r>
      <w:r w:rsidR="0040171A" w:rsidRPr="00167CBE">
        <w:rPr>
          <w:rFonts w:ascii="Times New Roman" w:hAnsi="Times New Roman"/>
          <w:sz w:val="24"/>
          <w:szCs w:val="24"/>
        </w:rPr>
        <w:t xml:space="preserve"> к месту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.2.4. Сообщать в письменной форме </w:t>
      </w:r>
      <w:r w:rsidR="0040171A" w:rsidRPr="00167CBE">
        <w:rPr>
          <w:rFonts w:ascii="Times New Roman" w:hAnsi="Times New Roman"/>
          <w:i/>
          <w:sz w:val="24"/>
          <w:szCs w:val="24"/>
        </w:rPr>
        <w:t>Исполнителю</w:t>
      </w:r>
      <w:r w:rsidR="0040171A" w:rsidRPr="00167CBE">
        <w:rPr>
          <w:rFonts w:ascii="Times New Roman" w:hAnsi="Times New Roman"/>
          <w:sz w:val="24"/>
          <w:szCs w:val="24"/>
        </w:rPr>
        <w:t xml:space="preserve"> о недостатках, обнаруженных в ходе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 в течение___ (____) рабочих дней после обнаружения таких недостатков.</w:t>
      </w:r>
    </w:p>
    <w:p w:rsidR="0040171A" w:rsidRPr="00167CBE"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.2.5. Своевременно принять и оплатить надлежащим образом </w:t>
      </w:r>
      <w:r w:rsidR="0040171A" w:rsidRPr="00167CBE">
        <w:rPr>
          <w:rFonts w:ascii="Times New Roman" w:hAnsi="Times New Roman"/>
          <w:i/>
          <w:sz w:val="24"/>
          <w:szCs w:val="24"/>
        </w:rPr>
        <w:t>оказанные услуги</w:t>
      </w:r>
      <w:r w:rsidR="0040171A" w:rsidRPr="00167CBE">
        <w:rPr>
          <w:rFonts w:ascii="Times New Roman" w:hAnsi="Times New Roman"/>
          <w:sz w:val="24"/>
          <w:szCs w:val="24"/>
        </w:rPr>
        <w:t xml:space="preserve"> в порядке и на условиях, предусмотренных Договором.</w:t>
      </w:r>
    </w:p>
    <w:p w:rsidR="0040171A"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.2.6. При получении от </w:t>
      </w:r>
      <w:r w:rsidR="0040171A" w:rsidRPr="00167CBE">
        <w:rPr>
          <w:rFonts w:ascii="Times New Roman" w:hAnsi="Times New Roman"/>
          <w:i/>
          <w:sz w:val="24"/>
          <w:szCs w:val="24"/>
        </w:rPr>
        <w:t>Исполнителя</w:t>
      </w:r>
      <w:r w:rsidR="0040171A" w:rsidRPr="00167CBE">
        <w:rPr>
          <w:rFonts w:ascii="Times New Roman" w:hAnsi="Times New Roman"/>
          <w:sz w:val="24"/>
          <w:szCs w:val="24"/>
        </w:rPr>
        <w:t xml:space="preserve"> уведомления о приостановлении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 xml:space="preserve"> в случае, указанном в п. </w:t>
      </w:r>
      <w:r w:rsidR="00CB0F51">
        <w:rPr>
          <w:rFonts w:ascii="Times New Roman" w:hAnsi="Times New Roman"/>
          <w:sz w:val="24"/>
          <w:szCs w:val="24"/>
        </w:rPr>
        <w:t>4</w:t>
      </w:r>
      <w:r w:rsidR="0040171A" w:rsidRPr="00167CBE">
        <w:rPr>
          <w:rFonts w:ascii="Times New Roman" w:hAnsi="Times New Roman"/>
          <w:sz w:val="24"/>
          <w:szCs w:val="24"/>
        </w:rPr>
        <w:t xml:space="preserve">.4.3. Договора, рассмотреть вопрос о целесообразности и порядке продолжения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w:t>
      </w:r>
    </w:p>
    <w:p w:rsidR="0040171A" w:rsidRPr="00167CBE" w:rsidRDefault="00E25A21" w:rsidP="0040171A">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40171A" w:rsidRPr="00167CBE">
        <w:rPr>
          <w:rFonts w:ascii="Times New Roman" w:hAnsi="Times New Roman"/>
          <w:b/>
          <w:sz w:val="24"/>
          <w:szCs w:val="24"/>
        </w:rPr>
        <w:t xml:space="preserve">.3. </w:t>
      </w:r>
      <w:r w:rsidR="0040171A" w:rsidRPr="00167CBE">
        <w:rPr>
          <w:rFonts w:ascii="Times New Roman" w:hAnsi="Times New Roman"/>
          <w:b/>
          <w:i/>
          <w:sz w:val="24"/>
          <w:szCs w:val="24"/>
        </w:rPr>
        <w:t xml:space="preserve">Исполнитель </w:t>
      </w:r>
      <w:r w:rsidR="0040171A" w:rsidRPr="00167CBE">
        <w:rPr>
          <w:rFonts w:ascii="Times New Roman" w:hAnsi="Times New Roman"/>
          <w:b/>
          <w:sz w:val="24"/>
          <w:szCs w:val="24"/>
        </w:rPr>
        <w:t>вправе:</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.3.1. Требовать своевременного подписания Заказчиком акта сдачи-приемки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по Договору.</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4</w:t>
      </w:r>
      <w:r w:rsidR="0040171A" w:rsidRPr="00167CBE">
        <w:rPr>
          <w:rFonts w:ascii="Times New Roman" w:hAnsi="Times New Roman"/>
          <w:sz w:val="24"/>
          <w:szCs w:val="24"/>
        </w:rPr>
        <w:t xml:space="preserve">.3.2. Требовать своевременной оплаты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в соответствии с условиями Договора.</w:t>
      </w:r>
    </w:p>
    <w:p w:rsidR="0040171A" w:rsidRPr="00167CBE" w:rsidRDefault="00E25A21" w:rsidP="0040171A">
      <w:pPr>
        <w:spacing w:after="0"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.3.3. Запрашивать у Заказчика разъяснения и уточнения относительно </w:t>
      </w:r>
      <w:r w:rsidR="0040171A" w:rsidRPr="00167CBE">
        <w:rPr>
          <w:rFonts w:ascii="Times New Roman" w:hAnsi="Times New Roman"/>
          <w:i/>
          <w:sz w:val="24"/>
          <w:szCs w:val="24"/>
        </w:rPr>
        <w:t xml:space="preserve">оказания услуг </w:t>
      </w:r>
      <w:r w:rsidR="0040171A" w:rsidRPr="00167CBE">
        <w:rPr>
          <w:rFonts w:ascii="Times New Roman" w:hAnsi="Times New Roman"/>
          <w:sz w:val="24"/>
          <w:szCs w:val="24"/>
        </w:rPr>
        <w:t>в рамках Договора.</w:t>
      </w:r>
    </w:p>
    <w:p w:rsidR="0040171A" w:rsidRPr="00602BA7"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.3.4. Предъявить Заказчику </w:t>
      </w:r>
      <w:r w:rsidR="0040171A" w:rsidRPr="00167CBE">
        <w:rPr>
          <w:rFonts w:ascii="Times New Roman" w:hAnsi="Times New Roman"/>
          <w:i/>
          <w:sz w:val="24"/>
          <w:szCs w:val="24"/>
        </w:rPr>
        <w:t>результаты</w:t>
      </w:r>
      <w:r w:rsidR="0040171A" w:rsidRPr="00167CBE">
        <w:rPr>
          <w:rFonts w:ascii="Times New Roman" w:hAnsi="Times New Roman"/>
          <w:sz w:val="24"/>
          <w:szCs w:val="24"/>
        </w:rPr>
        <w:t xml:space="preserve"> </w:t>
      </w:r>
      <w:r w:rsidR="0040171A">
        <w:rPr>
          <w:rFonts w:ascii="Times New Roman" w:hAnsi="Times New Roman"/>
          <w:i/>
          <w:sz w:val="24"/>
          <w:szCs w:val="24"/>
        </w:rPr>
        <w:t>оказанных</w:t>
      </w:r>
      <w:r w:rsidR="0040171A" w:rsidRPr="00167CBE">
        <w:rPr>
          <w:rFonts w:ascii="Times New Roman" w:hAnsi="Times New Roman"/>
          <w:i/>
          <w:sz w:val="24"/>
          <w:szCs w:val="24"/>
        </w:rPr>
        <w:t xml:space="preserve"> услуг</w:t>
      </w:r>
      <w:r w:rsidR="0040171A" w:rsidRPr="00167CBE">
        <w:rPr>
          <w:rFonts w:ascii="Times New Roman" w:hAnsi="Times New Roman"/>
          <w:sz w:val="24"/>
          <w:szCs w:val="24"/>
        </w:rPr>
        <w:t xml:space="preserve"> к приемке досрочно, уведомив Заказчика о готовности к сдаче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письменно.</w:t>
      </w:r>
    </w:p>
    <w:p w:rsidR="0040171A" w:rsidRPr="00167CBE" w:rsidRDefault="00E25A21" w:rsidP="0040171A">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40171A" w:rsidRPr="00167CBE">
        <w:rPr>
          <w:rFonts w:ascii="Times New Roman" w:hAnsi="Times New Roman"/>
          <w:b/>
          <w:sz w:val="24"/>
          <w:szCs w:val="24"/>
        </w:rPr>
        <w:t xml:space="preserve">.4. </w:t>
      </w:r>
      <w:r w:rsidR="0040171A" w:rsidRPr="00167CBE">
        <w:rPr>
          <w:rFonts w:ascii="Times New Roman" w:hAnsi="Times New Roman"/>
          <w:b/>
          <w:i/>
          <w:sz w:val="24"/>
          <w:szCs w:val="24"/>
        </w:rPr>
        <w:t>Исполнитель</w:t>
      </w:r>
      <w:r w:rsidR="0040171A" w:rsidRPr="00167CBE">
        <w:rPr>
          <w:rFonts w:ascii="Times New Roman" w:hAnsi="Times New Roman"/>
          <w:b/>
          <w:sz w:val="24"/>
          <w:szCs w:val="24"/>
        </w:rPr>
        <w:t xml:space="preserve"> обязуется:</w:t>
      </w:r>
    </w:p>
    <w:p w:rsidR="0040171A" w:rsidRPr="00167CBE"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.4.1. В установленные сроки и надлежащим образом </w:t>
      </w:r>
      <w:r w:rsidR="0040171A" w:rsidRPr="00167CBE">
        <w:rPr>
          <w:rFonts w:ascii="Times New Roman" w:hAnsi="Times New Roman"/>
          <w:i/>
          <w:sz w:val="24"/>
          <w:szCs w:val="24"/>
        </w:rPr>
        <w:t>оказать услуги</w:t>
      </w:r>
      <w:r w:rsidR="0040171A" w:rsidRPr="00167CBE">
        <w:rPr>
          <w:rFonts w:ascii="Times New Roman" w:hAnsi="Times New Roman"/>
          <w:sz w:val="24"/>
          <w:szCs w:val="24"/>
        </w:rPr>
        <w:t xml:space="preserve"> и представить их результат Заказчику, в соответствии с условиями Договора.</w:t>
      </w:r>
    </w:p>
    <w:p w:rsidR="0040171A" w:rsidRPr="00167CBE"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.4.2. Обеспечить устранение недостатков, выявленных при сдаче-приемке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 за свой счет в кратчайшие сроки, указанные в п.</w:t>
      </w:r>
      <w:r w:rsidR="00CB0F51">
        <w:rPr>
          <w:rFonts w:ascii="Times New Roman" w:hAnsi="Times New Roman"/>
          <w:sz w:val="24"/>
          <w:szCs w:val="24"/>
        </w:rPr>
        <w:t>5</w:t>
      </w:r>
      <w:r w:rsidR="0040171A" w:rsidRPr="00167CBE">
        <w:rPr>
          <w:rFonts w:ascii="Times New Roman" w:hAnsi="Times New Roman"/>
          <w:sz w:val="24"/>
          <w:szCs w:val="24"/>
        </w:rPr>
        <w:t>.3 настоящего Договора.</w:t>
      </w:r>
    </w:p>
    <w:p w:rsidR="0040171A" w:rsidRPr="00167CBE" w:rsidRDefault="00E25A21"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.4.3. Приостановить </w:t>
      </w:r>
      <w:r w:rsidR="0040171A" w:rsidRPr="00167CBE">
        <w:rPr>
          <w:rFonts w:ascii="Times New Roman" w:hAnsi="Times New Roman"/>
          <w:i/>
          <w:sz w:val="24"/>
          <w:szCs w:val="24"/>
        </w:rPr>
        <w:t>выполнение работ/оказание услуг</w:t>
      </w:r>
      <w:r w:rsidR="0040171A" w:rsidRPr="00167CBE">
        <w:rPr>
          <w:rFonts w:ascii="Times New Roman" w:hAnsi="Times New Roman"/>
          <w:sz w:val="24"/>
          <w:szCs w:val="24"/>
        </w:rPr>
        <w:t xml:space="preserve"> в случае обнаружения независящих от </w:t>
      </w:r>
      <w:r w:rsidR="0040171A" w:rsidRPr="00167CBE">
        <w:rPr>
          <w:rFonts w:ascii="Times New Roman" w:hAnsi="Times New Roman"/>
          <w:i/>
          <w:sz w:val="24"/>
          <w:szCs w:val="24"/>
        </w:rPr>
        <w:t>Исполнителя</w:t>
      </w:r>
      <w:r w:rsidR="0040171A" w:rsidRPr="00167CBE">
        <w:rPr>
          <w:rFonts w:ascii="Times New Roman" w:hAnsi="Times New Roman"/>
          <w:sz w:val="24"/>
          <w:szCs w:val="24"/>
        </w:rPr>
        <w:t xml:space="preserve"> обстоятельств, которые могут оказать негативное влияние на качество </w:t>
      </w:r>
      <w:r w:rsidR="0040171A" w:rsidRPr="00167CBE">
        <w:rPr>
          <w:rFonts w:ascii="Times New Roman" w:hAnsi="Times New Roman"/>
          <w:i/>
          <w:sz w:val="24"/>
          <w:szCs w:val="24"/>
        </w:rPr>
        <w:t>оказываемых услуг</w:t>
      </w:r>
      <w:r w:rsidR="0040171A"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40171A" w:rsidRPr="00167CBE" w:rsidRDefault="00E25A21" w:rsidP="00CB0F51">
      <w:pPr>
        <w:pStyle w:val="21"/>
        <w:spacing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40171A" w:rsidRPr="00167CBE" w:rsidRDefault="00E25A21" w:rsidP="00CB0F51">
      <w:pPr>
        <w:pStyle w:val="21"/>
        <w:spacing w:line="320" w:lineRule="exact"/>
        <w:ind w:firstLine="709"/>
        <w:jc w:val="both"/>
        <w:rPr>
          <w:rFonts w:ascii="Times New Roman" w:hAnsi="Times New Roman"/>
          <w:sz w:val="24"/>
          <w:szCs w:val="24"/>
        </w:rPr>
      </w:pPr>
      <w:r>
        <w:rPr>
          <w:rFonts w:ascii="Times New Roman" w:hAnsi="Times New Roman"/>
          <w:sz w:val="24"/>
          <w:szCs w:val="24"/>
        </w:rPr>
        <w:t>4</w:t>
      </w:r>
      <w:r w:rsidR="0040171A" w:rsidRPr="00167CBE">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40171A" w:rsidRPr="00167CBE">
        <w:rPr>
          <w:rFonts w:ascii="Times New Roman" w:hAnsi="Times New Roman"/>
          <w:i/>
          <w:sz w:val="24"/>
          <w:szCs w:val="24"/>
        </w:rPr>
        <w:t>Исполнителя</w:t>
      </w:r>
      <w:r w:rsidR="00CB0F51">
        <w:rPr>
          <w:rFonts w:ascii="Times New Roman" w:hAnsi="Times New Roman"/>
          <w:sz w:val="24"/>
          <w:szCs w:val="24"/>
        </w:rPr>
        <w:t xml:space="preserve"> </w:t>
      </w:r>
      <w:r w:rsidR="0040171A" w:rsidRPr="00167CBE">
        <w:rPr>
          <w:rFonts w:ascii="Times New Roman" w:hAnsi="Times New Roman"/>
          <w:sz w:val="24"/>
          <w:szCs w:val="24"/>
        </w:rPr>
        <w:t>компенсации всех понесенных убытков.</w:t>
      </w:r>
    </w:p>
    <w:p w:rsidR="0040171A" w:rsidRPr="00CB0F51" w:rsidRDefault="00E25A21" w:rsidP="00CB0F51">
      <w:pPr>
        <w:pStyle w:val="21"/>
        <w:spacing w:line="320" w:lineRule="exact"/>
        <w:ind w:firstLine="709"/>
        <w:jc w:val="both"/>
        <w:rPr>
          <w:rFonts w:ascii="Times New Roman" w:hAnsi="Times New Roman"/>
          <w:color w:val="000000" w:themeColor="text1"/>
          <w:sz w:val="24"/>
          <w:szCs w:val="24"/>
        </w:rPr>
      </w:pPr>
      <w:r w:rsidRPr="00CB0F51">
        <w:rPr>
          <w:rFonts w:ascii="Times New Roman" w:hAnsi="Times New Roman"/>
          <w:color w:val="000000" w:themeColor="text1"/>
          <w:sz w:val="24"/>
          <w:szCs w:val="24"/>
        </w:rPr>
        <w:t>4</w:t>
      </w:r>
      <w:r w:rsidR="0040171A" w:rsidRPr="00CB0F51">
        <w:rPr>
          <w:rFonts w:ascii="Times New Roman" w:hAnsi="Times New Roman"/>
          <w:color w:val="000000" w:themeColor="text1"/>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0171A" w:rsidRPr="00167CBE" w:rsidRDefault="00E25A21" w:rsidP="00CB0F51">
      <w:pPr>
        <w:pStyle w:val="21"/>
        <w:spacing w:line="320" w:lineRule="exact"/>
        <w:ind w:firstLine="709"/>
        <w:jc w:val="both"/>
        <w:rPr>
          <w:rFonts w:ascii="Times New Roman" w:hAnsi="Times New Roman"/>
          <w:sz w:val="24"/>
          <w:szCs w:val="24"/>
        </w:rPr>
      </w:pPr>
      <w:r w:rsidRPr="00CB0F51">
        <w:rPr>
          <w:rFonts w:ascii="Times New Roman" w:hAnsi="Times New Roman"/>
          <w:sz w:val="24"/>
          <w:szCs w:val="24"/>
        </w:rPr>
        <w:t>4</w:t>
      </w:r>
      <w:r w:rsidR="0040171A" w:rsidRPr="00CB0F51">
        <w:rPr>
          <w:rFonts w:ascii="Times New Roman" w:hAnsi="Times New Roman"/>
          <w:sz w:val="24"/>
          <w:szCs w:val="24"/>
        </w:rPr>
        <w:t>.4.7.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40171A" w:rsidRPr="00420E4C" w:rsidRDefault="008A63BF" w:rsidP="0040171A">
      <w:pPr>
        <w:spacing w:after="0" w:line="320" w:lineRule="exact"/>
        <w:ind w:firstLine="709"/>
        <w:contextualSpacing/>
        <w:jc w:val="both"/>
        <w:rPr>
          <w:rFonts w:ascii="Times New Roman" w:hAnsi="Times New Roman"/>
          <w:sz w:val="24"/>
          <w:szCs w:val="24"/>
        </w:rPr>
      </w:pPr>
      <w:r w:rsidRPr="00420E4C">
        <w:rPr>
          <w:rFonts w:ascii="Times New Roman" w:hAnsi="Times New Roman"/>
          <w:sz w:val="24"/>
          <w:szCs w:val="24"/>
        </w:rPr>
        <w:t>5</w:t>
      </w:r>
      <w:r w:rsidR="0040171A" w:rsidRPr="00420E4C">
        <w:rPr>
          <w:rFonts w:ascii="Times New Roman" w:hAnsi="Times New Roman"/>
          <w:sz w:val="24"/>
          <w:szCs w:val="24"/>
        </w:rPr>
        <w:t xml:space="preserve">.1. В течение ____ (__) рабочих дней после </w:t>
      </w:r>
      <w:r w:rsidR="00CB0F51" w:rsidRPr="00420E4C">
        <w:rPr>
          <w:rFonts w:ascii="Times New Roman" w:hAnsi="Times New Roman"/>
          <w:sz w:val="24"/>
          <w:szCs w:val="24"/>
        </w:rPr>
        <w:t xml:space="preserve">оказания </w:t>
      </w:r>
      <w:r w:rsidR="0040171A" w:rsidRPr="00420E4C">
        <w:rPr>
          <w:rFonts w:ascii="Times New Roman" w:hAnsi="Times New Roman"/>
          <w:i/>
          <w:sz w:val="24"/>
          <w:szCs w:val="24"/>
        </w:rPr>
        <w:t>услуг</w:t>
      </w:r>
      <w:r w:rsidR="0040171A" w:rsidRPr="00420E4C">
        <w:rPr>
          <w:rFonts w:ascii="Times New Roman" w:hAnsi="Times New Roman"/>
          <w:i/>
          <w:sz w:val="24"/>
          <w:szCs w:val="24"/>
          <w:u w:val="single"/>
        </w:rPr>
        <w:t xml:space="preserve"> </w:t>
      </w:r>
      <w:r w:rsidR="00CB0F51" w:rsidRPr="00420E4C">
        <w:rPr>
          <w:rFonts w:ascii="Times New Roman" w:hAnsi="Times New Roman"/>
          <w:i/>
          <w:sz w:val="24"/>
          <w:szCs w:val="24"/>
        </w:rPr>
        <w:t>Исполнителем</w:t>
      </w:r>
      <w:r w:rsidR="0040171A" w:rsidRPr="00420E4C">
        <w:rPr>
          <w:rFonts w:ascii="Times New Roman" w:hAnsi="Times New Roman"/>
          <w:sz w:val="24"/>
          <w:szCs w:val="24"/>
        </w:rPr>
        <w:t xml:space="preserve"> по Договору, </w:t>
      </w:r>
      <w:r w:rsidR="0040171A" w:rsidRPr="00420E4C">
        <w:rPr>
          <w:rFonts w:ascii="Times New Roman" w:hAnsi="Times New Roman"/>
          <w:i/>
          <w:sz w:val="24"/>
          <w:szCs w:val="24"/>
        </w:rPr>
        <w:t>Исполнитель</w:t>
      </w:r>
      <w:r w:rsidR="0040171A" w:rsidRPr="00420E4C">
        <w:rPr>
          <w:rFonts w:ascii="Times New Roman" w:hAnsi="Times New Roman"/>
          <w:sz w:val="24"/>
          <w:szCs w:val="24"/>
        </w:rPr>
        <w:t xml:space="preserve"> представляет Заказчику два подписанных со стороны </w:t>
      </w:r>
      <w:r w:rsidR="0040171A" w:rsidRPr="00420E4C">
        <w:rPr>
          <w:rFonts w:ascii="Times New Roman" w:hAnsi="Times New Roman"/>
          <w:i/>
          <w:sz w:val="24"/>
          <w:szCs w:val="24"/>
        </w:rPr>
        <w:t>Исполнителя</w:t>
      </w:r>
      <w:r w:rsidR="0040171A" w:rsidRPr="00420E4C">
        <w:rPr>
          <w:rFonts w:ascii="Times New Roman" w:hAnsi="Times New Roman"/>
          <w:sz w:val="24"/>
          <w:szCs w:val="24"/>
        </w:rPr>
        <w:t xml:space="preserve"> экземпляра акта сдачи-приемки </w:t>
      </w:r>
      <w:r w:rsidR="0040171A" w:rsidRPr="00420E4C">
        <w:rPr>
          <w:rFonts w:ascii="Times New Roman" w:hAnsi="Times New Roman"/>
          <w:i/>
          <w:sz w:val="24"/>
          <w:szCs w:val="24"/>
        </w:rPr>
        <w:t>оказания услуг</w:t>
      </w:r>
      <w:r w:rsidR="0040171A" w:rsidRPr="00420E4C">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40171A" w:rsidRPr="00167CBE" w:rsidRDefault="008A63BF"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w:t>
      </w:r>
      <w:r w:rsidR="0040171A" w:rsidRPr="00167CBE">
        <w:rPr>
          <w:rFonts w:ascii="Times New Roman" w:hAnsi="Times New Roman"/>
          <w:sz w:val="24"/>
          <w:szCs w:val="24"/>
        </w:rPr>
        <w:t xml:space="preserve">.2. Не позднее____ (___) рабочих дней с момента получения от </w:t>
      </w:r>
      <w:r w:rsidR="00CB0F51">
        <w:rPr>
          <w:rFonts w:ascii="Times New Roman" w:hAnsi="Times New Roman"/>
          <w:i/>
          <w:sz w:val="24"/>
          <w:szCs w:val="24"/>
        </w:rPr>
        <w:t xml:space="preserve">Исполнителя </w:t>
      </w:r>
      <w:r w:rsidR="0040171A" w:rsidRPr="00167CBE">
        <w:rPr>
          <w:rFonts w:ascii="Times New Roman" w:hAnsi="Times New Roman"/>
          <w:sz w:val="24"/>
          <w:szCs w:val="24"/>
        </w:rPr>
        <w:t xml:space="preserve">документов, указанных в п. </w:t>
      </w:r>
      <w:r w:rsidR="00CB0F51">
        <w:rPr>
          <w:rFonts w:ascii="Times New Roman" w:hAnsi="Times New Roman"/>
          <w:sz w:val="24"/>
          <w:szCs w:val="24"/>
        </w:rPr>
        <w:t>5</w:t>
      </w:r>
      <w:r w:rsidR="0040171A" w:rsidRPr="00167CBE">
        <w:rPr>
          <w:rFonts w:ascii="Times New Roman" w:hAnsi="Times New Roman"/>
          <w:sz w:val="24"/>
          <w:szCs w:val="24"/>
        </w:rPr>
        <w:t xml:space="preserve">.1 Договора, Заказчик осуществляет приемку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и направляет </w:t>
      </w:r>
      <w:r w:rsidR="00D575F2">
        <w:rPr>
          <w:rFonts w:ascii="Times New Roman" w:hAnsi="Times New Roman"/>
          <w:i/>
          <w:sz w:val="24"/>
          <w:szCs w:val="24"/>
        </w:rPr>
        <w:t xml:space="preserve">Исполнителю </w:t>
      </w:r>
      <w:r w:rsidR="0040171A" w:rsidRPr="00167CBE">
        <w:rPr>
          <w:rFonts w:ascii="Times New Roman" w:hAnsi="Times New Roman"/>
          <w:sz w:val="24"/>
          <w:szCs w:val="24"/>
        </w:rPr>
        <w:t xml:space="preserve">подписанный обеими Сторонами экземпляр акта сдачи-приемки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либо мотивированный отказ от принятия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w:t>
      </w:r>
    </w:p>
    <w:p w:rsidR="0040171A" w:rsidRPr="00167CBE" w:rsidRDefault="008A63BF" w:rsidP="0040171A">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w:t>
      </w:r>
      <w:r w:rsidR="0040171A" w:rsidRPr="00167CBE">
        <w:rPr>
          <w:rFonts w:ascii="Times New Roman" w:hAnsi="Times New Roman"/>
          <w:sz w:val="24"/>
          <w:szCs w:val="24"/>
        </w:rPr>
        <w:t xml:space="preserve">.3. В случае представления Заказчиком мотивированного отказа от принятия </w:t>
      </w:r>
      <w:r w:rsidR="0040171A" w:rsidRPr="00167CBE">
        <w:rPr>
          <w:rFonts w:ascii="Times New Roman" w:hAnsi="Times New Roman"/>
          <w:i/>
          <w:sz w:val="24"/>
          <w:szCs w:val="24"/>
        </w:rPr>
        <w:t>оказанных услуг</w:t>
      </w:r>
      <w:r w:rsidR="0040171A"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00375771">
        <w:rPr>
          <w:rFonts w:ascii="Times New Roman" w:hAnsi="Times New Roman"/>
          <w:i/>
          <w:sz w:val="24"/>
          <w:szCs w:val="24"/>
        </w:rPr>
        <w:t xml:space="preserve">Исполнителя, </w:t>
      </w:r>
      <w:r w:rsidR="0040171A" w:rsidRPr="00167CBE">
        <w:rPr>
          <w:rFonts w:ascii="Times New Roman" w:hAnsi="Times New Roman"/>
          <w:i/>
          <w:sz w:val="24"/>
          <w:szCs w:val="24"/>
        </w:rPr>
        <w:t>а</w:t>
      </w:r>
      <w:r w:rsidR="0040171A" w:rsidRPr="00167CBE">
        <w:rPr>
          <w:rFonts w:ascii="Times New Roman" w:hAnsi="Times New Roman"/>
          <w:sz w:val="24"/>
          <w:szCs w:val="24"/>
        </w:rPr>
        <w:t>, а также сроков и порядка их устранения.</w:t>
      </w:r>
    </w:p>
    <w:p w:rsidR="0040171A" w:rsidRPr="00167CBE" w:rsidRDefault="0040171A" w:rsidP="0040171A">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00375771">
        <w:rPr>
          <w:rFonts w:ascii="Times New Roman" w:hAnsi="Times New Roman"/>
          <w:i/>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40171A" w:rsidRPr="00167CBE" w:rsidRDefault="0040171A" w:rsidP="0040171A">
      <w:pPr>
        <w:pStyle w:val="21"/>
        <w:tabs>
          <w:tab w:val="left" w:pos="567"/>
        </w:tabs>
        <w:spacing w:line="320" w:lineRule="exact"/>
        <w:ind w:firstLine="709"/>
        <w:rPr>
          <w:rFonts w:ascii="Times New Roman" w:hAnsi="Times New Roman"/>
          <w:sz w:val="24"/>
          <w:szCs w:val="24"/>
        </w:rPr>
      </w:pPr>
    </w:p>
    <w:p w:rsidR="0040171A" w:rsidRPr="008A63BF" w:rsidRDefault="008A63BF" w:rsidP="008A63B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6</w:t>
      </w:r>
      <w:r w:rsidR="0040171A" w:rsidRPr="00167CBE">
        <w:rPr>
          <w:rFonts w:ascii="Times New Roman" w:hAnsi="Times New Roman"/>
          <w:sz w:val="24"/>
          <w:szCs w:val="24"/>
        </w:rPr>
        <w:t>. Антикоррупционная оговорка</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6</w:t>
      </w:r>
      <w:r w:rsidR="0040171A" w:rsidRPr="00167CBE">
        <w:rPr>
          <w:rFonts w:ascii="Times New Roman" w:hAnsi="Times New Roman"/>
          <w:sz w:val="24"/>
          <w:szCs w:val="24"/>
        </w:rPr>
        <w:t xml:space="preserve">.1. При исполнении своих обязательств по настоящему </w:t>
      </w:r>
      <w:r w:rsidR="0040171A">
        <w:rPr>
          <w:rFonts w:ascii="Times New Roman" w:hAnsi="Times New Roman"/>
          <w:sz w:val="24"/>
          <w:szCs w:val="24"/>
        </w:rPr>
        <w:t>Договору</w:t>
      </w:r>
      <w:r w:rsidR="0040171A"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6</w:t>
      </w:r>
      <w:r w:rsidR="0040171A"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40171A" w:rsidRPr="00167CBE">
          <w:rPr>
            <w:rFonts w:ascii="Times New Roman" w:hAnsi="Times New Roman"/>
            <w:sz w:val="24"/>
            <w:szCs w:val="24"/>
          </w:rPr>
          <w:t>пункта 7.1</w:t>
        </w:r>
      </w:hyperlink>
      <w:r w:rsidR="0040171A"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40171A" w:rsidRPr="00167CBE">
          <w:rPr>
            <w:rFonts w:ascii="Times New Roman" w:hAnsi="Times New Roman"/>
            <w:sz w:val="24"/>
            <w:szCs w:val="24"/>
          </w:rPr>
          <w:t>пункта 7.1</w:t>
        </w:r>
      </w:hyperlink>
      <w:r w:rsidR="0040171A"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75771" w:rsidRDefault="0040171A" w:rsidP="00375771">
      <w:pPr>
        <w:pStyle w:val="11"/>
        <w:jc w:val="both"/>
        <w:rPr>
          <w:rFonts w:ascii="Times New Roman" w:hAnsi="Times New Roman"/>
        </w:rPr>
      </w:pPr>
      <w:r w:rsidRPr="00375771">
        <w:rPr>
          <w:rFonts w:ascii="Times New Roman" w:hAnsi="Times New Roman"/>
          <w:sz w:val="24"/>
          <w:szCs w:val="24"/>
        </w:rPr>
        <w:t>Каналы уведомления Заказчика о нарушениях каких-либо положений пункта 7.1. настоящего Договора:</w:t>
      </w:r>
      <w:r w:rsidR="00375771" w:rsidRPr="00375771">
        <w:rPr>
          <w:rFonts w:ascii="Times New Roman" w:hAnsi="Times New Roman"/>
        </w:rPr>
        <w:t xml:space="preserve"> </w:t>
      </w:r>
    </w:p>
    <w:p w:rsidR="00375771" w:rsidRDefault="003C3B32" w:rsidP="00375771">
      <w:pPr>
        <w:pStyle w:val="11"/>
        <w:jc w:val="both"/>
        <w:rPr>
          <w:rFonts w:ascii="Times New Roman" w:hAnsi="Times New Roman"/>
        </w:rPr>
      </w:pPr>
      <w:r>
        <w:rPr>
          <w:rFonts w:ascii="Times New Roman" w:hAnsi="Times New Roman"/>
        </w:rPr>
        <w:t>тел.: ____________</w:t>
      </w:r>
      <w:r w:rsidR="00375771" w:rsidRPr="00375771">
        <w:rPr>
          <w:rFonts w:ascii="Times New Roman" w:hAnsi="Times New Roman"/>
        </w:rPr>
        <w:t>;</w:t>
      </w:r>
      <w:r w:rsidR="00375771">
        <w:rPr>
          <w:rFonts w:ascii="Times New Roman" w:hAnsi="Times New Roman"/>
        </w:rPr>
        <w:t xml:space="preserve"> </w:t>
      </w:r>
    </w:p>
    <w:p w:rsidR="0040171A" w:rsidRPr="00375771" w:rsidRDefault="00375771" w:rsidP="00375771">
      <w:pPr>
        <w:pStyle w:val="11"/>
        <w:jc w:val="both"/>
        <w:rPr>
          <w:rFonts w:ascii="Times New Roman" w:hAnsi="Times New Roman"/>
        </w:rPr>
      </w:pPr>
      <w:r w:rsidRPr="00375771">
        <w:rPr>
          <w:rFonts w:ascii="Times New Roman" w:hAnsi="Times New Roman"/>
        </w:rPr>
        <w:t>электронная почта:</w:t>
      </w:r>
      <w:r w:rsidR="003C3B32">
        <w:rPr>
          <w:rFonts w:ascii="Times New Roman" w:hAnsi="Times New Roman"/>
        </w:rPr>
        <w:t>____________</w:t>
      </w:r>
      <w:r>
        <w:rPr>
          <w:rFonts w:ascii="Times New Roman" w:hAnsi="Times New Roman"/>
        </w:rPr>
        <w:t xml:space="preserve"> </w:t>
      </w:r>
      <w:r w:rsidRPr="00167CBE">
        <w:rPr>
          <w:rFonts w:ascii="Times New Roman" w:hAnsi="Times New Roman"/>
          <w:sz w:val="24"/>
          <w:szCs w:val="24"/>
        </w:rPr>
        <w:t xml:space="preserve"> </w:t>
      </w:r>
      <w:r w:rsidR="0040171A" w:rsidRPr="00167CBE">
        <w:rPr>
          <w:rFonts w:ascii="Times New Roman" w:hAnsi="Times New Roman"/>
          <w:sz w:val="24"/>
          <w:szCs w:val="24"/>
        </w:rPr>
        <w:t>(для заполнения специальной формы).</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00375771">
        <w:rPr>
          <w:rFonts w:ascii="Times New Roman" w:hAnsi="Times New Roman"/>
          <w:i/>
          <w:sz w:val="24"/>
          <w:szCs w:val="24"/>
        </w:rPr>
        <w:t>Исполнителя</w:t>
      </w:r>
      <w:r w:rsidRPr="00167CBE">
        <w:rPr>
          <w:rFonts w:ascii="Times New Roman" w:hAnsi="Times New Roman"/>
          <w:sz w:val="24"/>
          <w:szCs w:val="24"/>
        </w:rPr>
        <w:t xml:space="preserve"> о нарушениях каких-либо положений пункта </w:t>
      </w:r>
      <w:r w:rsidR="00375771">
        <w:rPr>
          <w:rFonts w:ascii="Times New Roman" w:hAnsi="Times New Roman"/>
          <w:sz w:val="24"/>
          <w:szCs w:val="24"/>
        </w:rPr>
        <w:t>6</w:t>
      </w:r>
      <w:r w:rsidRPr="00167CBE">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sidR="00375771">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6</w:t>
      </w:r>
      <w:r w:rsidR="0040171A"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40171A" w:rsidRPr="00167CBE">
          <w:rPr>
            <w:rFonts w:ascii="Times New Roman" w:hAnsi="Times New Roman"/>
            <w:sz w:val="24"/>
            <w:szCs w:val="24"/>
          </w:rPr>
          <w:t xml:space="preserve">пункта </w:t>
        </w:r>
        <w:r w:rsidR="00375771">
          <w:rPr>
            <w:rFonts w:ascii="Times New Roman" w:hAnsi="Times New Roman"/>
            <w:sz w:val="24"/>
            <w:szCs w:val="24"/>
          </w:rPr>
          <w:t>6</w:t>
        </w:r>
        <w:r w:rsidR="0040171A" w:rsidRPr="00167CBE">
          <w:rPr>
            <w:rFonts w:ascii="Times New Roman" w:hAnsi="Times New Roman"/>
            <w:sz w:val="24"/>
            <w:szCs w:val="24"/>
          </w:rPr>
          <w:t>.1</w:t>
        </w:r>
      </w:hyperlink>
      <w:r w:rsidR="0040171A"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0171A" w:rsidRDefault="008A63BF" w:rsidP="0053431A">
      <w:pPr>
        <w:spacing w:after="0" w:line="320" w:lineRule="exact"/>
        <w:ind w:firstLine="709"/>
        <w:jc w:val="both"/>
        <w:rPr>
          <w:rFonts w:ascii="Times New Roman" w:hAnsi="Times New Roman"/>
          <w:sz w:val="24"/>
          <w:szCs w:val="24"/>
        </w:rPr>
      </w:pPr>
      <w:r>
        <w:rPr>
          <w:rFonts w:ascii="Times New Roman" w:hAnsi="Times New Roman"/>
          <w:sz w:val="24"/>
          <w:szCs w:val="24"/>
        </w:rPr>
        <w:t>6</w:t>
      </w:r>
      <w:r w:rsidR="0053431A">
        <w:rPr>
          <w:rFonts w:ascii="Times New Roman" w:hAnsi="Times New Roman"/>
          <w:sz w:val="24"/>
          <w:szCs w:val="24"/>
        </w:rPr>
        <w:t>.</w:t>
      </w:r>
      <w:r w:rsidR="0040171A"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Pr>
            <w:rFonts w:ascii="Times New Roman" w:hAnsi="Times New Roman"/>
            <w:sz w:val="24"/>
            <w:szCs w:val="24"/>
          </w:rPr>
          <w:t>пункта 6</w:t>
        </w:r>
        <w:r w:rsidR="0040171A" w:rsidRPr="00167CBE">
          <w:rPr>
            <w:rFonts w:ascii="Times New Roman" w:hAnsi="Times New Roman"/>
            <w:sz w:val="24"/>
            <w:szCs w:val="24"/>
          </w:rPr>
          <w:t>.1</w:t>
        </w:r>
      </w:hyperlink>
      <w:r w:rsidR="0040171A"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Fonts w:ascii="Times New Roman" w:hAnsi="Times New Roman"/>
            <w:sz w:val="24"/>
            <w:szCs w:val="24"/>
          </w:rPr>
          <w:t>пунктом 6</w:t>
        </w:r>
        <w:r w:rsidR="0040171A" w:rsidRPr="00167CBE">
          <w:rPr>
            <w:rFonts w:ascii="Times New Roman" w:hAnsi="Times New Roman"/>
            <w:sz w:val="24"/>
            <w:szCs w:val="24"/>
          </w:rPr>
          <w:t>.2</w:t>
        </w:r>
      </w:hyperlink>
      <w:r w:rsidR="0040171A"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53431A" w:rsidRPr="00167CBE" w:rsidRDefault="0053431A" w:rsidP="0053431A">
      <w:pPr>
        <w:spacing w:after="0" w:line="320" w:lineRule="exact"/>
        <w:ind w:firstLine="709"/>
        <w:jc w:val="both"/>
        <w:rPr>
          <w:rFonts w:ascii="Times New Roman" w:hAnsi="Times New Roman"/>
          <w:sz w:val="24"/>
          <w:szCs w:val="24"/>
        </w:rPr>
      </w:pPr>
    </w:p>
    <w:p w:rsidR="0040171A" w:rsidRPr="00167CBE" w:rsidRDefault="008A63BF" w:rsidP="0040171A">
      <w:pPr>
        <w:pStyle w:val="1"/>
        <w:keepNext w:val="0"/>
        <w:spacing w:before="0" w:after="0" w:line="320" w:lineRule="exact"/>
        <w:ind w:firstLine="709"/>
        <w:jc w:val="center"/>
        <w:rPr>
          <w:rFonts w:ascii="Times New Roman" w:hAnsi="Times New Roman"/>
          <w:sz w:val="24"/>
          <w:szCs w:val="24"/>
        </w:rPr>
      </w:pPr>
      <w:bookmarkStart w:id="9" w:name="zForsMajor"/>
      <w:bookmarkEnd w:id="9"/>
      <w:r>
        <w:rPr>
          <w:rFonts w:ascii="Times New Roman" w:hAnsi="Times New Roman"/>
          <w:sz w:val="24"/>
          <w:szCs w:val="24"/>
        </w:rPr>
        <w:t>7</w:t>
      </w:r>
      <w:r w:rsidR="0040171A" w:rsidRPr="00167CBE">
        <w:rPr>
          <w:rFonts w:ascii="Times New Roman" w:hAnsi="Times New Roman"/>
          <w:sz w:val="24"/>
          <w:szCs w:val="24"/>
        </w:rPr>
        <w:t>. Обстоятельства непреодолимой силы</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7</w:t>
      </w:r>
      <w:r w:rsidR="0040171A" w:rsidRPr="00167CBE">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7</w:t>
      </w:r>
      <w:r w:rsidR="0040171A"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7</w:t>
      </w:r>
      <w:r w:rsidR="0040171A"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7</w:t>
      </w:r>
      <w:r w:rsidR="0040171A"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0171A" w:rsidRDefault="008A63BF" w:rsidP="008A63BF">
      <w:pPr>
        <w:spacing w:after="0" w:line="320" w:lineRule="exact"/>
        <w:ind w:firstLine="709"/>
        <w:jc w:val="both"/>
        <w:rPr>
          <w:rFonts w:ascii="Times New Roman" w:hAnsi="Times New Roman"/>
          <w:sz w:val="24"/>
          <w:szCs w:val="24"/>
        </w:rPr>
      </w:pPr>
      <w:r>
        <w:rPr>
          <w:rFonts w:ascii="Times New Roman" w:hAnsi="Times New Roman"/>
          <w:sz w:val="24"/>
          <w:szCs w:val="24"/>
        </w:rPr>
        <w:t>7</w:t>
      </w:r>
      <w:r w:rsidR="0040171A" w:rsidRPr="00167CBE">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0171A" w:rsidRDefault="0040171A" w:rsidP="0040171A">
      <w:pPr>
        <w:pStyle w:val="1"/>
        <w:keepNext w:val="0"/>
        <w:spacing w:before="0" w:after="0" w:line="320" w:lineRule="exact"/>
        <w:ind w:firstLine="709"/>
        <w:jc w:val="center"/>
        <w:rPr>
          <w:rFonts w:ascii="Times New Roman" w:hAnsi="Times New Roman"/>
          <w:sz w:val="24"/>
          <w:szCs w:val="24"/>
        </w:rPr>
      </w:pPr>
    </w:p>
    <w:p w:rsidR="0040171A" w:rsidRPr="00167CBE" w:rsidRDefault="008A63BF" w:rsidP="0040171A">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0040171A" w:rsidRPr="00167CBE">
        <w:rPr>
          <w:rFonts w:ascii="Times New Roman" w:hAnsi="Times New Roman"/>
          <w:sz w:val="24"/>
          <w:szCs w:val="24"/>
        </w:rPr>
        <w:t>. Конфиденциальность</w:t>
      </w:r>
    </w:p>
    <w:p w:rsidR="0040171A" w:rsidRPr="008A63BF" w:rsidRDefault="008A63BF" w:rsidP="008A63BF">
      <w:pPr>
        <w:pStyle w:val="a5"/>
        <w:spacing w:after="0" w:line="320" w:lineRule="exact"/>
        <w:ind w:firstLine="709"/>
        <w:jc w:val="both"/>
        <w:rPr>
          <w:i/>
        </w:rPr>
      </w:pPr>
      <w:bookmarkStart w:id="10" w:name="zKonf"/>
      <w:bookmarkEnd w:id="10"/>
      <w:r>
        <w:rPr>
          <w:i/>
        </w:rPr>
        <w:t>8.1</w:t>
      </w:r>
      <w:r w:rsidR="0040171A" w:rsidRPr="00167CBE">
        <w:rPr>
          <w:i/>
        </w:rPr>
        <w:t xml:space="preserve"> Исполнитель</w:t>
      </w:r>
      <w:r w:rsidR="0040171A"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0171A" w:rsidRPr="00167CBE" w:rsidRDefault="008A63BF" w:rsidP="008A63BF">
      <w:pPr>
        <w:pStyle w:val="a5"/>
        <w:tabs>
          <w:tab w:val="left" w:pos="567"/>
        </w:tabs>
        <w:spacing w:after="0" w:line="320" w:lineRule="exact"/>
        <w:ind w:left="426"/>
        <w:jc w:val="both"/>
      </w:pPr>
      <w:r>
        <w:t>8.2.</w:t>
      </w:r>
      <w:r w:rsidR="0040171A"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0171A" w:rsidRPr="00167CBE" w:rsidRDefault="008A63BF" w:rsidP="0040171A">
      <w:pPr>
        <w:pStyle w:val="a9"/>
        <w:tabs>
          <w:tab w:val="left" w:pos="567"/>
        </w:tabs>
        <w:spacing w:line="320" w:lineRule="exact"/>
        <w:ind w:firstLine="709"/>
        <w:jc w:val="both"/>
        <w:rPr>
          <w:sz w:val="24"/>
          <w:szCs w:val="24"/>
        </w:rPr>
      </w:pPr>
      <w:r>
        <w:rPr>
          <w:sz w:val="24"/>
          <w:szCs w:val="24"/>
        </w:rPr>
        <w:t>8.3.</w:t>
      </w:r>
      <w:r w:rsidR="0040171A" w:rsidRPr="00167CBE">
        <w:rPr>
          <w:sz w:val="24"/>
          <w:szCs w:val="24"/>
        </w:rPr>
        <w:t xml:space="preserve"> </w:t>
      </w:r>
      <w:r w:rsidR="0040171A" w:rsidRPr="00167CBE">
        <w:rPr>
          <w:i/>
          <w:sz w:val="24"/>
          <w:szCs w:val="24"/>
        </w:rPr>
        <w:t>Исполнитель</w:t>
      </w:r>
      <w:r w:rsidR="0040171A"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0171A" w:rsidRPr="00167CBE" w:rsidRDefault="0040171A" w:rsidP="0040171A">
      <w:pPr>
        <w:pStyle w:val="a9"/>
        <w:tabs>
          <w:tab w:val="left" w:pos="567"/>
        </w:tabs>
        <w:spacing w:line="320" w:lineRule="exact"/>
        <w:ind w:firstLine="709"/>
        <w:jc w:val="both"/>
        <w:rPr>
          <w:sz w:val="24"/>
          <w:szCs w:val="24"/>
        </w:rPr>
      </w:pPr>
    </w:p>
    <w:p w:rsidR="0040171A" w:rsidRPr="00167CBE" w:rsidRDefault="008A63BF" w:rsidP="0040171A">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0040171A" w:rsidRPr="00167CBE">
        <w:rPr>
          <w:rFonts w:ascii="Times New Roman" w:hAnsi="Times New Roman"/>
          <w:sz w:val="24"/>
          <w:szCs w:val="24"/>
        </w:rPr>
        <w:t>. Ответственность Сторон</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9</w:t>
      </w:r>
      <w:r w:rsidR="0040171A" w:rsidRPr="00167CBE">
        <w:rPr>
          <w:rFonts w:ascii="Times New Roman" w:hAnsi="Times New Roman"/>
          <w:sz w:val="24"/>
          <w:szCs w:val="24"/>
        </w:rPr>
        <w:t xml:space="preserve">.1. </w:t>
      </w:r>
      <w:r w:rsidR="0040171A" w:rsidRPr="00167CBE">
        <w:rPr>
          <w:rFonts w:ascii="Times New Roman" w:hAnsi="Times New Roman"/>
          <w:i/>
          <w:sz w:val="24"/>
          <w:szCs w:val="24"/>
        </w:rPr>
        <w:t>Исполнитель</w:t>
      </w:r>
      <w:r w:rsidR="0040171A" w:rsidRPr="00167CBE">
        <w:rPr>
          <w:rFonts w:ascii="Times New Roman" w:hAnsi="Times New Roman"/>
          <w:sz w:val="24"/>
          <w:szCs w:val="24"/>
        </w:rPr>
        <w:t xml:space="preserve"> несет ответственность перед Заказчиком за действия привлекаемых им к </w:t>
      </w:r>
      <w:r w:rsidR="0040171A" w:rsidRPr="00167CBE">
        <w:rPr>
          <w:rFonts w:ascii="Times New Roman" w:hAnsi="Times New Roman"/>
          <w:i/>
          <w:sz w:val="24"/>
          <w:szCs w:val="24"/>
        </w:rPr>
        <w:t>оказанию услуг</w:t>
      </w:r>
      <w:r w:rsidR="0040171A" w:rsidRPr="00167CBE">
        <w:rPr>
          <w:rFonts w:ascii="Times New Roman" w:hAnsi="Times New Roman"/>
          <w:sz w:val="24"/>
          <w:szCs w:val="24"/>
        </w:rPr>
        <w:t xml:space="preserve"> третьих лиц как за собственные действия.</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9</w:t>
      </w:r>
      <w:r w:rsidR="0040171A" w:rsidRPr="00167CBE">
        <w:rPr>
          <w:rFonts w:ascii="Times New Roman" w:hAnsi="Times New Roman"/>
          <w:sz w:val="24"/>
          <w:szCs w:val="24"/>
        </w:rPr>
        <w:t xml:space="preserve">.2. В случае нарушения сроков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0053431A">
        <w:rPr>
          <w:rFonts w:ascii="Times New Roman" w:hAnsi="Times New Roman"/>
          <w:i/>
          <w:sz w:val="24"/>
          <w:szCs w:val="24"/>
        </w:rPr>
        <w:t>Исполнителя</w:t>
      </w:r>
      <w:r w:rsidR="0040171A" w:rsidRPr="00167CBE">
        <w:rPr>
          <w:rFonts w:ascii="Times New Roman" w:hAnsi="Times New Roman"/>
          <w:sz w:val="24"/>
          <w:szCs w:val="24"/>
        </w:rPr>
        <w:t xml:space="preserve"> уплаты </w:t>
      </w:r>
      <w:r w:rsidR="0040171A" w:rsidRPr="00167CBE">
        <w:rPr>
          <w:rFonts w:ascii="Times New Roman" w:hAnsi="Times New Roman"/>
          <w:sz w:val="24"/>
          <w:szCs w:val="24"/>
        </w:rPr>
        <w:lastRenderedPageBreak/>
        <w:t>пени в размере 0,1% от стоимости работ/услуг, указанной в п. 3.1  настоящего Договора за каждый день просрочки.</w:t>
      </w:r>
    </w:p>
    <w:p w:rsidR="0040171A" w:rsidRPr="00167CBE" w:rsidRDefault="008A63BF" w:rsidP="0040171A">
      <w:pPr>
        <w:spacing w:after="0" w:line="320" w:lineRule="exact"/>
        <w:ind w:right="-6" w:firstLine="709"/>
        <w:jc w:val="both"/>
        <w:rPr>
          <w:rFonts w:ascii="Times New Roman" w:hAnsi="Times New Roman"/>
          <w:sz w:val="24"/>
          <w:szCs w:val="24"/>
        </w:rPr>
      </w:pPr>
      <w:r>
        <w:rPr>
          <w:rFonts w:ascii="Times New Roman" w:hAnsi="Times New Roman"/>
          <w:sz w:val="24"/>
          <w:szCs w:val="24"/>
        </w:rPr>
        <w:t>9</w:t>
      </w:r>
      <w:r w:rsidR="0040171A" w:rsidRPr="00167CBE">
        <w:rPr>
          <w:rFonts w:ascii="Times New Roman" w:hAnsi="Times New Roman"/>
          <w:sz w:val="24"/>
          <w:szCs w:val="24"/>
        </w:rPr>
        <w:t xml:space="preserve">.3. В случае ненадлежащего выполнения </w:t>
      </w:r>
      <w:r w:rsidR="0053431A">
        <w:rPr>
          <w:rFonts w:ascii="Times New Roman" w:hAnsi="Times New Roman"/>
          <w:i/>
          <w:sz w:val="24"/>
          <w:szCs w:val="24"/>
        </w:rPr>
        <w:t>Исполнителем</w:t>
      </w:r>
      <w:r w:rsidR="0040171A" w:rsidRPr="00167CBE">
        <w:rPr>
          <w:rFonts w:ascii="Times New Roman" w:hAnsi="Times New Roman"/>
          <w:sz w:val="24"/>
          <w:szCs w:val="24"/>
        </w:rPr>
        <w:t xml:space="preserve"> условий настоящего Договора, несоответствия </w:t>
      </w:r>
      <w:r w:rsidR="0040171A" w:rsidRPr="00167CBE">
        <w:rPr>
          <w:rFonts w:ascii="Times New Roman" w:hAnsi="Times New Roman"/>
          <w:i/>
          <w:sz w:val="24"/>
          <w:szCs w:val="24"/>
        </w:rPr>
        <w:t>оказания услуг</w:t>
      </w:r>
      <w:r w:rsidR="0040171A" w:rsidRPr="00167CBE">
        <w:rPr>
          <w:rFonts w:ascii="Times New Roman" w:hAnsi="Times New Roman"/>
          <w:sz w:val="24"/>
          <w:szCs w:val="24"/>
        </w:rPr>
        <w:t xml:space="preserve"> обусловленным Сторонами требованиям, Заказчик имеет право требовать у </w:t>
      </w:r>
      <w:r w:rsidR="0040171A" w:rsidRPr="00167CBE">
        <w:rPr>
          <w:rFonts w:ascii="Times New Roman" w:hAnsi="Times New Roman"/>
          <w:i/>
          <w:sz w:val="24"/>
          <w:szCs w:val="24"/>
        </w:rPr>
        <w:t>Исполнителя</w:t>
      </w:r>
      <w:r w:rsidR="0040171A" w:rsidRPr="00167CBE">
        <w:rPr>
          <w:rFonts w:ascii="Times New Roman" w:hAnsi="Times New Roman"/>
          <w:sz w:val="24"/>
          <w:szCs w:val="24"/>
        </w:rPr>
        <w:t xml:space="preserve"> уплаты штрафа в размере 1% от стоимости услуг, указанной в п. 3.1  настоящего Договора.</w:t>
      </w:r>
    </w:p>
    <w:p w:rsidR="0040171A" w:rsidRPr="00167CBE" w:rsidRDefault="0040171A" w:rsidP="0040171A">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0171A" w:rsidRPr="00167CBE" w:rsidRDefault="008A63BF" w:rsidP="0040171A">
      <w:pPr>
        <w:pStyle w:val="ab"/>
        <w:spacing w:line="320" w:lineRule="exact"/>
        <w:ind w:firstLine="709"/>
        <w:jc w:val="both"/>
        <w:rPr>
          <w:b/>
          <w:sz w:val="24"/>
          <w:szCs w:val="24"/>
        </w:rPr>
      </w:pPr>
      <w:r>
        <w:rPr>
          <w:sz w:val="24"/>
          <w:szCs w:val="24"/>
        </w:rPr>
        <w:t>9</w:t>
      </w:r>
      <w:r w:rsidR="0040171A" w:rsidRPr="00167CBE">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0040171A" w:rsidRPr="00167CBE">
        <w:rPr>
          <w:i/>
          <w:sz w:val="24"/>
          <w:szCs w:val="24"/>
        </w:rPr>
        <w:t>Исполнителя</w:t>
      </w:r>
      <w:r w:rsidR="0040171A" w:rsidRPr="00167CBE">
        <w:rPr>
          <w:sz w:val="24"/>
          <w:szCs w:val="24"/>
        </w:rPr>
        <w:t xml:space="preserve">. Если Заказчик не удержит по какой-либо причине сумму штрафных санкций, </w:t>
      </w:r>
      <w:r w:rsidR="0040171A" w:rsidRPr="00167CBE">
        <w:rPr>
          <w:i/>
          <w:sz w:val="24"/>
          <w:szCs w:val="24"/>
        </w:rPr>
        <w:t>Исполнитель</w:t>
      </w:r>
      <w:r w:rsidR="0040171A" w:rsidRPr="00167CBE">
        <w:rPr>
          <w:sz w:val="24"/>
          <w:szCs w:val="24"/>
        </w:rPr>
        <w:t xml:space="preserve"> обязуется уплатить такую сумму по первому письменному требованию Заказчика.</w:t>
      </w:r>
    </w:p>
    <w:p w:rsidR="0040171A" w:rsidRPr="00167CBE" w:rsidRDefault="0040171A" w:rsidP="0040171A">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0171A" w:rsidRPr="00167CBE" w:rsidRDefault="008A63BF" w:rsidP="0040171A">
      <w:pPr>
        <w:pStyle w:val="ab"/>
        <w:spacing w:line="320" w:lineRule="exact"/>
        <w:ind w:firstLine="709"/>
        <w:jc w:val="both"/>
        <w:rPr>
          <w:sz w:val="24"/>
          <w:szCs w:val="24"/>
        </w:rPr>
      </w:pPr>
      <w:r>
        <w:rPr>
          <w:sz w:val="24"/>
          <w:szCs w:val="24"/>
        </w:rPr>
        <w:t>9</w:t>
      </w:r>
      <w:r w:rsidR="0040171A" w:rsidRPr="00167CB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9</w:t>
      </w:r>
      <w:r w:rsidR="0040171A" w:rsidRPr="00167CBE">
        <w:rPr>
          <w:rFonts w:ascii="Times New Roman" w:hAnsi="Times New Roman"/>
          <w:sz w:val="24"/>
          <w:szCs w:val="24"/>
        </w:rPr>
        <w:t xml:space="preserve">.6. Уплата </w:t>
      </w:r>
      <w:r w:rsidR="0053431A">
        <w:rPr>
          <w:rFonts w:ascii="Times New Roman" w:hAnsi="Times New Roman"/>
          <w:i/>
          <w:sz w:val="24"/>
          <w:szCs w:val="24"/>
        </w:rPr>
        <w:t>Исполнителем</w:t>
      </w:r>
      <w:r w:rsidR="0040171A" w:rsidRPr="00167CBE">
        <w:rPr>
          <w:rFonts w:ascii="Times New Roman" w:hAnsi="Times New Roman"/>
          <w:sz w:val="24"/>
          <w:szCs w:val="24"/>
        </w:rPr>
        <w:t xml:space="preserve"> неустойки и возмещение убытков не освобождают </w:t>
      </w:r>
      <w:r w:rsidR="0040171A" w:rsidRPr="00167CBE">
        <w:rPr>
          <w:rFonts w:ascii="Times New Roman" w:hAnsi="Times New Roman"/>
          <w:i/>
          <w:sz w:val="24"/>
          <w:szCs w:val="24"/>
        </w:rPr>
        <w:t>Исполнителя</w:t>
      </w:r>
      <w:r w:rsidR="0040171A" w:rsidRPr="00167CBE">
        <w:rPr>
          <w:rFonts w:ascii="Times New Roman" w:hAnsi="Times New Roman"/>
          <w:sz w:val="24"/>
          <w:szCs w:val="24"/>
        </w:rPr>
        <w:t xml:space="preserve"> от выполнения обязательств в натуре по настоящему Договору.</w:t>
      </w:r>
    </w:p>
    <w:p w:rsidR="0040171A" w:rsidRPr="00167CBE" w:rsidRDefault="008A63BF" w:rsidP="0040171A">
      <w:pPr>
        <w:pStyle w:val="a5"/>
        <w:spacing w:after="0" w:line="320" w:lineRule="exact"/>
        <w:ind w:firstLine="709"/>
        <w:jc w:val="both"/>
      </w:pPr>
      <w:r>
        <w:t>9</w:t>
      </w:r>
      <w:r w:rsidR="0040171A" w:rsidRPr="00167CBE">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0171A" w:rsidRPr="00167CBE" w:rsidRDefault="0040171A" w:rsidP="0040171A">
      <w:pPr>
        <w:pStyle w:val="a5"/>
        <w:spacing w:after="0" w:line="320" w:lineRule="exact"/>
        <w:ind w:firstLine="709"/>
        <w:jc w:val="both"/>
      </w:pP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0</w:t>
      </w:r>
      <w:r w:rsidRPr="00167CBE">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0</w:t>
      </w:r>
      <w:r w:rsidRPr="00167CBE">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10</w:t>
      </w:r>
      <w:r w:rsidR="0040171A" w:rsidRPr="00167CBE">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w:t>
      </w:r>
      <w:r w:rsidR="0040171A">
        <w:rPr>
          <w:rFonts w:ascii="Times New Roman" w:hAnsi="Times New Roman"/>
          <w:sz w:val="24"/>
          <w:szCs w:val="24"/>
        </w:rPr>
        <w:t xml:space="preserve">Заказчиком </w:t>
      </w:r>
      <w:r w:rsidR="0040171A" w:rsidRPr="00167CBE">
        <w:rPr>
          <w:rFonts w:ascii="Times New Roman" w:hAnsi="Times New Roman"/>
          <w:sz w:val="24"/>
          <w:szCs w:val="24"/>
        </w:rPr>
        <w:t xml:space="preserve"> письменного уведомления об этом </w:t>
      </w:r>
      <w:r w:rsidR="0040171A" w:rsidRPr="001B0CC1">
        <w:rPr>
          <w:rFonts w:ascii="Times New Roman" w:hAnsi="Times New Roman"/>
          <w:i/>
          <w:sz w:val="24"/>
          <w:szCs w:val="24"/>
        </w:rPr>
        <w:t>Исполнителю</w:t>
      </w:r>
      <w:r w:rsidR="0040171A"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0171A" w:rsidRPr="00167CBE" w:rsidRDefault="008A63BF" w:rsidP="0040171A">
      <w:pPr>
        <w:spacing w:after="0" w:line="320" w:lineRule="exact"/>
        <w:ind w:firstLine="709"/>
        <w:jc w:val="both"/>
        <w:rPr>
          <w:rFonts w:ascii="Times New Roman" w:hAnsi="Times New Roman"/>
          <w:i/>
          <w:sz w:val="24"/>
          <w:szCs w:val="24"/>
        </w:rPr>
      </w:pPr>
      <w:r>
        <w:rPr>
          <w:rFonts w:ascii="Times New Roman" w:hAnsi="Times New Roman"/>
          <w:sz w:val="24"/>
          <w:szCs w:val="24"/>
        </w:rPr>
        <w:t>10</w:t>
      </w:r>
      <w:r w:rsidR="0040171A" w:rsidRPr="00167CBE">
        <w:rPr>
          <w:rFonts w:ascii="Times New Roman" w:hAnsi="Times New Roman"/>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w:t>
      </w:r>
      <w:r w:rsidR="0040171A" w:rsidRPr="00167CBE">
        <w:rPr>
          <w:rFonts w:ascii="Times New Roman" w:hAnsi="Times New Roman"/>
          <w:sz w:val="24"/>
          <w:szCs w:val="24"/>
        </w:rPr>
        <w:lastRenderedPageBreak/>
        <w:t xml:space="preserve">подтвержденные </w:t>
      </w:r>
      <w:r w:rsidR="0040171A" w:rsidRPr="00167CBE">
        <w:rPr>
          <w:rFonts w:ascii="Times New Roman" w:hAnsi="Times New Roman"/>
          <w:i/>
          <w:sz w:val="24"/>
          <w:szCs w:val="24"/>
        </w:rPr>
        <w:t>Исполнителем</w:t>
      </w:r>
      <w:r w:rsidR="0040171A" w:rsidRPr="00167CBE">
        <w:rPr>
          <w:rFonts w:ascii="Times New Roman" w:hAnsi="Times New Roman"/>
          <w:sz w:val="24"/>
          <w:szCs w:val="24"/>
        </w:rPr>
        <w:t xml:space="preserve"> расходы до даты получения </w:t>
      </w:r>
      <w:r w:rsidR="0040171A" w:rsidRPr="00167CBE">
        <w:rPr>
          <w:rFonts w:ascii="Times New Roman" w:hAnsi="Times New Roman"/>
          <w:i/>
          <w:sz w:val="24"/>
          <w:szCs w:val="24"/>
        </w:rPr>
        <w:t>Исполнителем</w:t>
      </w:r>
      <w:r w:rsidR="0040171A"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0040171A" w:rsidRPr="00167CBE">
        <w:rPr>
          <w:rFonts w:ascii="Times New Roman" w:hAnsi="Times New Roman"/>
          <w:i/>
          <w:sz w:val="24"/>
          <w:szCs w:val="24"/>
        </w:rPr>
        <w:t xml:space="preserve">. </w:t>
      </w:r>
    </w:p>
    <w:p w:rsidR="0040171A" w:rsidRPr="00167CBE" w:rsidRDefault="008A63BF" w:rsidP="0040171A">
      <w:pPr>
        <w:spacing w:after="0" w:line="320" w:lineRule="exact"/>
        <w:ind w:firstLine="709"/>
        <w:jc w:val="both"/>
        <w:rPr>
          <w:rFonts w:ascii="Times New Roman" w:hAnsi="Times New Roman"/>
          <w:sz w:val="24"/>
          <w:szCs w:val="24"/>
        </w:rPr>
      </w:pPr>
      <w:r>
        <w:rPr>
          <w:rFonts w:ascii="Times New Roman" w:hAnsi="Times New Roman"/>
          <w:sz w:val="24"/>
          <w:szCs w:val="24"/>
        </w:rPr>
        <w:t>10</w:t>
      </w:r>
      <w:r w:rsidR="0040171A" w:rsidRPr="00167CBE">
        <w:rPr>
          <w:rFonts w:ascii="Times New Roman" w:hAnsi="Times New Roman"/>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w:t>
      </w:r>
      <w:r w:rsidR="0040171A" w:rsidRPr="00167CBE">
        <w:rPr>
          <w:rFonts w:ascii="Times New Roman" w:hAnsi="Times New Roman"/>
          <w:i/>
          <w:sz w:val="24"/>
          <w:szCs w:val="24"/>
        </w:rPr>
        <w:t>Исполнителем</w:t>
      </w:r>
      <w:r w:rsidR="0040171A" w:rsidRPr="00167CBE">
        <w:rPr>
          <w:rFonts w:ascii="Times New Roman" w:hAnsi="Times New Roman"/>
          <w:sz w:val="24"/>
          <w:szCs w:val="24"/>
        </w:rPr>
        <w:t xml:space="preserve"> условий настоящего Договора, несоответствием результатов </w:t>
      </w:r>
      <w:r w:rsidR="0040171A" w:rsidRPr="00167CBE">
        <w:rPr>
          <w:rFonts w:ascii="Times New Roman" w:hAnsi="Times New Roman"/>
          <w:i/>
          <w:sz w:val="24"/>
          <w:szCs w:val="24"/>
        </w:rPr>
        <w:t>услуг</w:t>
      </w:r>
      <w:r w:rsidR="0040171A" w:rsidRPr="00167CBE">
        <w:rPr>
          <w:rFonts w:ascii="Times New Roman" w:hAnsi="Times New Roman"/>
          <w:sz w:val="24"/>
          <w:szCs w:val="24"/>
        </w:rPr>
        <w:t xml:space="preserve"> требованиям настоящего Договора, </w:t>
      </w:r>
      <w:r w:rsidR="0053431A">
        <w:rPr>
          <w:rFonts w:ascii="Times New Roman" w:hAnsi="Times New Roman"/>
          <w:i/>
          <w:sz w:val="24"/>
          <w:szCs w:val="24"/>
        </w:rPr>
        <w:t>Исполнитель</w:t>
      </w:r>
      <w:r w:rsidR="0040171A"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0171A" w:rsidRDefault="008A63BF" w:rsidP="00DC253C">
      <w:pPr>
        <w:spacing w:after="0" w:line="320" w:lineRule="exact"/>
        <w:ind w:firstLine="709"/>
        <w:jc w:val="both"/>
        <w:rPr>
          <w:rFonts w:ascii="Times New Roman" w:hAnsi="Times New Roman"/>
          <w:sz w:val="24"/>
          <w:szCs w:val="24"/>
        </w:rPr>
      </w:pPr>
      <w:r>
        <w:rPr>
          <w:rFonts w:ascii="Times New Roman" w:hAnsi="Times New Roman"/>
          <w:sz w:val="24"/>
          <w:szCs w:val="24"/>
        </w:rPr>
        <w:t>10</w:t>
      </w:r>
      <w:r w:rsidR="0040171A" w:rsidRPr="00167CBE">
        <w:rPr>
          <w:rFonts w:ascii="Times New Roman" w:hAnsi="Times New Roman"/>
          <w:sz w:val="24"/>
          <w:szCs w:val="24"/>
        </w:rPr>
        <w:t xml:space="preserve">.6. Договор может быть расторгнут </w:t>
      </w:r>
      <w:r w:rsidR="0040171A">
        <w:rPr>
          <w:rFonts w:ascii="Times New Roman" w:hAnsi="Times New Roman"/>
          <w:sz w:val="24"/>
          <w:szCs w:val="24"/>
        </w:rPr>
        <w:t xml:space="preserve">Заказчиком в одностороннем внесудебном порядке </w:t>
      </w:r>
      <w:r w:rsidR="0040171A" w:rsidRPr="00167CBE">
        <w:rPr>
          <w:rFonts w:ascii="Times New Roman" w:hAnsi="Times New Roman"/>
          <w:sz w:val="24"/>
          <w:szCs w:val="24"/>
        </w:rPr>
        <w:t xml:space="preserve">в случае неисполнения </w:t>
      </w:r>
      <w:r w:rsidR="0040171A" w:rsidRPr="00167CBE">
        <w:rPr>
          <w:rFonts w:ascii="Times New Roman" w:hAnsi="Times New Roman"/>
          <w:i/>
          <w:sz w:val="24"/>
          <w:szCs w:val="24"/>
        </w:rPr>
        <w:t>Исполнителем</w:t>
      </w:r>
      <w:r w:rsidR="0040171A" w:rsidRPr="00167CBE">
        <w:rPr>
          <w:rFonts w:ascii="Times New Roman" w:hAnsi="Times New Roman"/>
          <w:sz w:val="24"/>
          <w:szCs w:val="24"/>
        </w:rPr>
        <w:t xml:space="preserve"> требования, предусмотренного пунктом </w:t>
      </w:r>
      <w:r w:rsidR="0053431A">
        <w:rPr>
          <w:rFonts w:ascii="Times New Roman" w:hAnsi="Times New Roman"/>
          <w:sz w:val="24"/>
          <w:szCs w:val="24"/>
        </w:rPr>
        <w:t>4</w:t>
      </w:r>
      <w:r w:rsidR="0040171A" w:rsidRPr="00167CBE">
        <w:rPr>
          <w:rFonts w:ascii="Times New Roman" w:hAnsi="Times New Roman"/>
          <w:sz w:val="24"/>
          <w:szCs w:val="24"/>
        </w:rPr>
        <w:t>.4.6. настоящего Договора.</w:t>
      </w:r>
    </w:p>
    <w:p w:rsidR="0040171A" w:rsidRPr="00167CBE" w:rsidRDefault="0040171A" w:rsidP="0040171A">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1</w:t>
      </w:r>
      <w:r w:rsidRPr="00167CBE">
        <w:rPr>
          <w:rFonts w:ascii="Times New Roman" w:hAnsi="Times New Roman"/>
          <w:sz w:val="24"/>
          <w:szCs w:val="24"/>
        </w:rPr>
        <w:t>. Разрешение споров</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1</w:t>
      </w:r>
      <w:r w:rsidRPr="00167CBE">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0171A" w:rsidRPr="00167CBE" w:rsidRDefault="0040171A" w:rsidP="0040171A">
      <w:pPr>
        <w:pStyle w:val="a5"/>
        <w:spacing w:after="0" w:line="320" w:lineRule="exact"/>
        <w:ind w:firstLine="709"/>
        <w:jc w:val="both"/>
      </w:pPr>
      <w:r w:rsidRPr="00167CBE">
        <w:t>1</w:t>
      </w:r>
      <w:r w:rsidR="008A63BF">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0171A" w:rsidRPr="00167CBE" w:rsidRDefault="0040171A" w:rsidP="0040171A">
      <w:pPr>
        <w:pStyle w:val="a5"/>
        <w:spacing w:after="0" w:line="320" w:lineRule="exact"/>
        <w:ind w:firstLine="709"/>
        <w:jc w:val="both"/>
      </w:pPr>
      <w:r w:rsidRPr="00167CBE">
        <w:t>1</w:t>
      </w:r>
      <w:r w:rsidR="008A63BF">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0171A" w:rsidRPr="00167CBE" w:rsidRDefault="0040171A" w:rsidP="0040171A">
      <w:pPr>
        <w:pStyle w:val="a5"/>
        <w:spacing w:after="0" w:line="320" w:lineRule="exact"/>
        <w:ind w:firstLine="709"/>
        <w:jc w:val="both"/>
      </w:pPr>
      <w:r w:rsidRPr="00167CBE">
        <w:t>1</w:t>
      </w:r>
      <w:r w:rsidR="008A63BF">
        <w:t>1</w:t>
      </w:r>
      <w:r w:rsidRPr="00167CBE">
        <w:t>.5. Ответ на претензию направляется ценным письмом с описью вложенных в конверт документов.</w:t>
      </w:r>
    </w:p>
    <w:p w:rsidR="0040171A" w:rsidRPr="00167CBE" w:rsidRDefault="0040171A" w:rsidP="0040171A">
      <w:pPr>
        <w:pStyle w:val="a5"/>
        <w:spacing w:after="0" w:line="320" w:lineRule="exact"/>
        <w:ind w:firstLine="709"/>
        <w:jc w:val="both"/>
      </w:pPr>
      <w:r w:rsidRPr="00167CBE">
        <w:t>1</w:t>
      </w:r>
      <w:r w:rsidR="008A63BF">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0171A" w:rsidRPr="00167CBE" w:rsidRDefault="0040171A" w:rsidP="0040171A">
      <w:pPr>
        <w:pStyle w:val="a5"/>
        <w:spacing w:after="0" w:line="320" w:lineRule="exact"/>
        <w:ind w:firstLine="709"/>
        <w:jc w:val="both"/>
      </w:pPr>
      <w:r w:rsidRPr="00167CBE">
        <w:t>1</w:t>
      </w:r>
      <w:r w:rsidR="008A63BF">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53431A">
        <w:t>Краснодарского края</w:t>
      </w:r>
      <w:r w:rsidRPr="00167CBE">
        <w:t>.</w:t>
      </w:r>
    </w:p>
    <w:p w:rsidR="0040171A" w:rsidRPr="00167CBE" w:rsidRDefault="0040171A" w:rsidP="0040171A">
      <w:pPr>
        <w:pStyle w:val="a5"/>
        <w:spacing w:after="0" w:line="320" w:lineRule="exact"/>
        <w:ind w:firstLine="709"/>
        <w:jc w:val="both"/>
      </w:pP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2</w:t>
      </w:r>
      <w:r w:rsidRPr="00167CBE">
        <w:rPr>
          <w:rFonts w:ascii="Times New Roman" w:hAnsi="Times New Roman"/>
          <w:sz w:val="24"/>
          <w:szCs w:val="24"/>
        </w:rPr>
        <w:t>. Прочие условия</w:t>
      </w:r>
    </w:p>
    <w:p w:rsidR="0053431A" w:rsidRDefault="0040171A" w:rsidP="0040171A">
      <w:pPr>
        <w:pStyle w:val="a5"/>
        <w:tabs>
          <w:tab w:val="left" w:pos="-6804"/>
        </w:tabs>
        <w:spacing w:after="0" w:line="320" w:lineRule="exact"/>
        <w:ind w:firstLine="709"/>
        <w:jc w:val="both"/>
      </w:pPr>
      <w:r w:rsidRPr="00167CBE">
        <w:t>1</w:t>
      </w:r>
      <w:r w:rsidR="008A63BF">
        <w:t>2</w:t>
      </w:r>
      <w:r w:rsidRPr="00167CBE">
        <w:t>.1.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40171A" w:rsidRPr="00167CBE" w:rsidRDefault="0040171A" w:rsidP="0040171A">
      <w:pPr>
        <w:pStyle w:val="a5"/>
        <w:tabs>
          <w:tab w:val="left" w:pos="-6804"/>
        </w:tabs>
        <w:spacing w:after="0" w:line="320" w:lineRule="exact"/>
        <w:ind w:firstLine="709"/>
        <w:jc w:val="both"/>
      </w:pPr>
      <w:r w:rsidRPr="00167CBE">
        <w:t>1</w:t>
      </w:r>
      <w:r w:rsidR="008A63BF">
        <w:t>2</w:t>
      </w:r>
      <w:r w:rsidRPr="00167CBE">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0171A" w:rsidRPr="00167CBE" w:rsidRDefault="0040171A" w:rsidP="0040171A">
      <w:pPr>
        <w:pStyle w:val="a5"/>
        <w:tabs>
          <w:tab w:val="left" w:pos="-6804"/>
        </w:tabs>
        <w:spacing w:after="0" w:line="320" w:lineRule="exact"/>
        <w:ind w:firstLine="709"/>
        <w:jc w:val="both"/>
      </w:pPr>
      <w:r w:rsidRPr="00167CBE">
        <w:t>1</w:t>
      </w:r>
      <w:r w:rsidR="008A63BF">
        <w:t>2</w:t>
      </w:r>
      <w:r w:rsidRPr="00167CBE">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0171A" w:rsidRPr="00167CBE" w:rsidRDefault="0040171A" w:rsidP="0040171A">
      <w:pPr>
        <w:pStyle w:val="a5"/>
        <w:tabs>
          <w:tab w:val="left" w:pos="-6804"/>
        </w:tabs>
        <w:spacing w:after="0" w:line="320" w:lineRule="exact"/>
        <w:ind w:firstLine="709"/>
        <w:jc w:val="both"/>
      </w:pPr>
      <w:r w:rsidRPr="00167CBE">
        <w:lastRenderedPageBreak/>
        <w:t>1</w:t>
      </w:r>
      <w:r w:rsidR="008A63BF">
        <w:t>2</w:t>
      </w:r>
      <w:r w:rsidRPr="00167CBE">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0171A" w:rsidRPr="00167CBE" w:rsidRDefault="0040171A" w:rsidP="0040171A">
      <w:pPr>
        <w:pStyle w:val="a5"/>
        <w:tabs>
          <w:tab w:val="left" w:pos="-6804"/>
        </w:tabs>
        <w:spacing w:after="0" w:line="320" w:lineRule="exact"/>
        <w:ind w:firstLine="709"/>
        <w:jc w:val="center"/>
        <w:rPr>
          <w:b/>
        </w:rPr>
      </w:pPr>
    </w:p>
    <w:p w:rsidR="0040171A" w:rsidRPr="00A95302" w:rsidRDefault="008A63BF" w:rsidP="0040171A">
      <w:pPr>
        <w:pStyle w:val="a5"/>
        <w:tabs>
          <w:tab w:val="left" w:pos="-6804"/>
        </w:tabs>
        <w:spacing w:after="0" w:line="320" w:lineRule="exact"/>
        <w:ind w:firstLine="709"/>
        <w:jc w:val="center"/>
        <w:rPr>
          <w:b/>
        </w:rPr>
      </w:pPr>
      <w:r>
        <w:rPr>
          <w:b/>
        </w:rPr>
        <w:t>13</w:t>
      </w:r>
      <w:r w:rsidR="0040171A" w:rsidRPr="00167CBE">
        <w:rPr>
          <w:b/>
        </w:rPr>
        <w:t>. Налоговая оговорка</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Исполнитель</w:t>
      </w:r>
      <w:r w:rsidRPr="00167CBE">
        <w:rPr>
          <w:rFonts w:ascii="Times New Roman" w:hAnsi="Times New Roman"/>
          <w:sz w:val="24"/>
          <w:szCs w:val="24"/>
        </w:rPr>
        <w:t xml:space="preserve"> гарантирует, что:</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40171A" w:rsidRPr="00167CBE" w:rsidRDefault="0040171A" w:rsidP="0040171A">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40171A" w:rsidRPr="00167CBE" w:rsidRDefault="0040171A" w:rsidP="0040171A">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40171A" w:rsidRPr="00167CBE" w:rsidRDefault="0040171A" w:rsidP="0040171A">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40171A" w:rsidRPr="00167CBE" w:rsidRDefault="0040171A" w:rsidP="0040171A">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0171A" w:rsidRPr="00167CBE" w:rsidRDefault="0040171A" w:rsidP="003944F8">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8A63BF">
        <w:rPr>
          <w:rFonts w:ascii="Times New Roman" w:hAnsi="Times New Roman"/>
          <w:sz w:val="24"/>
          <w:szCs w:val="24"/>
        </w:rPr>
        <w:t>3</w:t>
      </w:r>
      <w:r w:rsidRPr="00167CBE">
        <w:rPr>
          <w:rFonts w:ascii="Times New Roman" w:hAnsi="Times New Roman"/>
          <w:sz w:val="24"/>
          <w:szCs w:val="24"/>
        </w:rPr>
        <w:t>.3. </w:t>
      </w:r>
      <w:r w:rsidRPr="00167CBE">
        <w:rPr>
          <w:rFonts w:ascii="Times New Roman" w:hAnsi="Times New Roman"/>
          <w:i/>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0171A" w:rsidRPr="00167CBE" w:rsidRDefault="0040171A" w:rsidP="0040171A">
      <w:pPr>
        <w:pStyle w:val="1"/>
        <w:keepNext w:val="0"/>
        <w:spacing w:before="0" w:after="0" w:line="320" w:lineRule="exact"/>
        <w:ind w:firstLine="709"/>
        <w:jc w:val="center"/>
        <w:rPr>
          <w:rFonts w:ascii="Times New Roman" w:hAnsi="Times New Roman"/>
          <w:sz w:val="24"/>
          <w:szCs w:val="24"/>
        </w:rPr>
      </w:pPr>
      <w:bookmarkStart w:id="11" w:name="zArbitraj"/>
      <w:bookmarkEnd w:id="11"/>
      <w:r w:rsidRPr="00167CBE">
        <w:rPr>
          <w:rFonts w:ascii="Times New Roman" w:hAnsi="Times New Roman"/>
          <w:sz w:val="24"/>
          <w:szCs w:val="24"/>
        </w:rPr>
        <w:t>1</w:t>
      </w:r>
      <w:r w:rsidR="008A63BF">
        <w:rPr>
          <w:rFonts w:ascii="Times New Roman" w:hAnsi="Times New Roman"/>
          <w:sz w:val="24"/>
          <w:szCs w:val="24"/>
        </w:rPr>
        <w:t>4</w:t>
      </w:r>
      <w:r w:rsidRPr="00167CBE">
        <w:rPr>
          <w:rFonts w:ascii="Times New Roman" w:hAnsi="Times New Roman"/>
          <w:sz w:val="24"/>
          <w:szCs w:val="24"/>
        </w:rPr>
        <w:t>. Перечень приложений</w:t>
      </w:r>
    </w:p>
    <w:p w:rsidR="0040171A" w:rsidRPr="003F341E" w:rsidRDefault="0040171A" w:rsidP="0040171A">
      <w:pPr>
        <w:pStyle w:val="a5"/>
        <w:tabs>
          <w:tab w:val="left" w:pos="0"/>
        </w:tabs>
        <w:spacing w:after="0" w:line="320" w:lineRule="exact"/>
        <w:ind w:firstLine="709"/>
        <w:jc w:val="both"/>
      </w:pPr>
      <w:r w:rsidRPr="003F341E">
        <w:t>1</w:t>
      </w:r>
      <w:r w:rsidR="008A63BF">
        <w:t>4</w:t>
      </w:r>
      <w:r w:rsidRPr="003F341E">
        <w:t>.1. К настоящему Договору прилагаются и являются его неотъемлемой частью:</w:t>
      </w:r>
    </w:p>
    <w:p w:rsidR="0040171A" w:rsidRPr="003F341E" w:rsidRDefault="0040171A" w:rsidP="0040171A">
      <w:pPr>
        <w:pStyle w:val="31"/>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sidR="008A63BF">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3F341E">
        <w:rPr>
          <w:rFonts w:ascii="Times New Roman" w:hAnsi="Times New Roman"/>
          <w:i/>
          <w:sz w:val="24"/>
          <w:szCs w:val="24"/>
          <w:u w:val="single"/>
        </w:rPr>
        <w:t>оказанию услуг.</w:t>
      </w:r>
    </w:p>
    <w:p w:rsidR="0040171A" w:rsidRPr="00167CBE" w:rsidRDefault="00420E4C" w:rsidP="0040171A">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40171A" w:rsidRPr="00167CBE">
        <w:rPr>
          <w:rFonts w:ascii="Times New Roman" w:hAnsi="Times New Roman"/>
          <w:sz w:val="24"/>
          <w:szCs w:val="24"/>
        </w:rPr>
        <w:t>. Юридические адреса и реквизиты Сторон</w:t>
      </w:r>
    </w:p>
    <w:tbl>
      <w:tblPr>
        <w:tblW w:w="9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4632"/>
      </w:tblGrid>
      <w:tr w:rsidR="0053431A" w:rsidRPr="00167CBE" w:rsidTr="003944F8">
        <w:tc>
          <w:tcPr>
            <w:tcW w:w="5315" w:type="dxa"/>
            <w:tcBorders>
              <w:top w:val="single" w:sz="4" w:space="0" w:color="auto"/>
              <w:left w:val="single" w:sz="4" w:space="0" w:color="auto"/>
              <w:bottom w:val="single" w:sz="4" w:space="0" w:color="auto"/>
              <w:right w:val="single" w:sz="4" w:space="0" w:color="auto"/>
            </w:tcBorders>
          </w:tcPr>
          <w:p w:rsidR="0053431A" w:rsidRPr="00564110" w:rsidRDefault="003944F8" w:rsidP="003944F8">
            <w:pPr>
              <w:pStyle w:val="12"/>
              <w:widowControl w:val="0"/>
              <w:spacing w:line="320" w:lineRule="exact"/>
              <w:jc w:val="center"/>
              <w:textAlignment w:val="baseline"/>
              <w:rPr>
                <w:rFonts w:ascii="Times New Roman" w:hAnsi="Times New Roman" w:cs="Times New Roman"/>
                <w:b/>
                <w:sz w:val="24"/>
                <w:szCs w:val="24"/>
              </w:rPr>
            </w:pPr>
            <w:r>
              <w:rPr>
                <w:rFonts w:ascii="Times New Roman" w:hAnsi="Times New Roman" w:cs="Times New Roman"/>
                <w:b/>
                <w:sz w:val="24"/>
                <w:szCs w:val="24"/>
                <w:lang w:val="ru-RU"/>
              </w:rPr>
              <w:t>Запказчик</w:t>
            </w:r>
            <w:r w:rsidR="0053431A" w:rsidRPr="00564110">
              <w:rPr>
                <w:rFonts w:ascii="Times New Roman" w:hAnsi="Times New Roman" w:cs="Times New Roman"/>
                <w:b/>
                <w:sz w:val="24"/>
                <w:szCs w:val="24"/>
              </w:rPr>
              <w:t>:</w:t>
            </w:r>
          </w:p>
          <w:tbl>
            <w:tblPr>
              <w:tblW w:w="0" w:type="auto"/>
              <w:tblLook w:val="0000" w:firstRow="0" w:lastRow="0" w:firstColumn="0" w:lastColumn="0" w:noHBand="0" w:noVBand="0"/>
            </w:tblPr>
            <w:tblGrid>
              <w:gridCol w:w="2110"/>
            </w:tblGrid>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Наименование</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Адрес местонахождения:</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ИНН/КПП</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ОГРН (ОГРНИП)</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ОКПО</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ОКАТО</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ОКТМО</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ОКОГУ</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ОКФС</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ОКОПФ</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Банковские реквизиты</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rPr>
                    <w:t xml:space="preserve">тел.: </w:t>
                  </w:r>
                </w:p>
              </w:tc>
            </w:tr>
            <w:tr w:rsidR="003C3B32" w:rsidRPr="00564110" w:rsidTr="003C3B32">
              <w:tc>
                <w:tcPr>
                  <w:tcW w:w="2110" w:type="dxa"/>
                  <w:shd w:val="clear" w:color="auto" w:fill="auto"/>
                </w:tcPr>
                <w:p w:rsidR="003C3B32" w:rsidRPr="00564110" w:rsidRDefault="003C3B32" w:rsidP="0053431A">
                  <w:pPr>
                    <w:spacing w:after="0" w:line="240" w:lineRule="auto"/>
                    <w:rPr>
                      <w:sz w:val="24"/>
                      <w:szCs w:val="24"/>
                    </w:rPr>
                  </w:pPr>
                  <w:r w:rsidRPr="00564110">
                    <w:rPr>
                      <w:rFonts w:ascii="Times New Roman" w:hAnsi="Times New Roman"/>
                      <w:sz w:val="24"/>
                      <w:szCs w:val="24"/>
                      <w:lang w:val="en-US"/>
                    </w:rPr>
                    <w:t>E</w:t>
                  </w:r>
                  <w:r w:rsidRPr="00564110">
                    <w:rPr>
                      <w:rFonts w:ascii="Times New Roman" w:hAnsi="Times New Roman"/>
                      <w:sz w:val="24"/>
                      <w:szCs w:val="24"/>
                    </w:rPr>
                    <w:t>-</w:t>
                  </w:r>
                  <w:r w:rsidRPr="00564110">
                    <w:rPr>
                      <w:rFonts w:ascii="Times New Roman" w:hAnsi="Times New Roman"/>
                      <w:sz w:val="24"/>
                      <w:szCs w:val="24"/>
                      <w:lang w:val="en-US"/>
                    </w:rPr>
                    <w:t>mail</w:t>
                  </w:r>
                  <w:r w:rsidRPr="00564110">
                    <w:rPr>
                      <w:rFonts w:ascii="Times New Roman" w:hAnsi="Times New Roman"/>
                      <w:sz w:val="24"/>
                      <w:szCs w:val="24"/>
                    </w:rPr>
                    <w:t>:</w:t>
                  </w:r>
                </w:p>
              </w:tc>
            </w:tr>
            <w:tr w:rsidR="003C3B32" w:rsidRPr="00564110" w:rsidTr="003C3B32">
              <w:trPr>
                <w:trHeight w:val="80"/>
              </w:trPr>
              <w:tc>
                <w:tcPr>
                  <w:tcW w:w="2110" w:type="dxa"/>
                  <w:shd w:val="clear" w:color="auto" w:fill="auto"/>
                </w:tcPr>
                <w:p w:rsidR="003C3B32" w:rsidRPr="00564110" w:rsidRDefault="003C3B32" w:rsidP="0053431A">
                  <w:pPr>
                    <w:snapToGrid w:val="0"/>
                    <w:spacing w:after="0" w:line="240" w:lineRule="auto"/>
                    <w:rPr>
                      <w:rFonts w:ascii="Times New Roman" w:hAnsi="Times New Roman"/>
                      <w:sz w:val="24"/>
                      <w:szCs w:val="24"/>
                    </w:rPr>
                  </w:pPr>
                </w:p>
              </w:tc>
            </w:tr>
          </w:tbl>
          <w:p w:rsidR="0053431A" w:rsidRDefault="0053431A" w:rsidP="0053431A">
            <w:pPr>
              <w:spacing w:after="0" w:line="320" w:lineRule="exact"/>
              <w:jc w:val="both"/>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tcPr>
          <w:p w:rsidR="0053431A" w:rsidRPr="00167CBE" w:rsidRDefault="003944F8" w:rsidP="0053431A">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53431A" w:rsidRPr="00167CBE">
              <w:rPr>
                <w:rFonts w:ascii="Times New Roman" w:hAnsi="Times New Roman" w:cs="Times New Roman"/>
                <w:b/>
                <w:color w:val="000000"/>
                <w:sz w:val="24"/>
                <w:szCs w:val="24"/>
                <w:lang w:val="ru-RU"/>
              </w:rPr>
              <w:t>:</w:t>
            </w:r>
          </w:p>
          <w:p w:rsidR="0053431A" w:rsidRPr="00167CBE" w:rsidRDefault="0053431A" w:rsidP="0053431A">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53431A" w:rsidRPr="00167CBE" w:rsidRDefault="0053431A" w:rsidP="0053431A">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53431A" w:rsidRPr="00167CBE" w:rsidRDefault="0053431A" w:rsidP="0053431A">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53431A" w:rsidRPr="00167CBE" w:rsidRDefault="0053431A" w:rsidP="0053431A">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53431A" w:rsidRPr="00167CBE" w:rsidRDefault="0053431A" w:rsidP="0053431A">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53431A" w:rsidRPr="00167CBE" w:rsidRDefault="0053431A" w:rsidP="0053431A">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53431A" w:rsidRPr="00167CBE" w:rsidRDefault="0053431A" w:rsidP="0053431A">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53431A" w:rsidRPr="00167CBE" w:rsidRDefault="0053431A" w:rsidP="0053431A">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53431A" w:rsidRPr="00167CBE" w:rsidRDefault="0053431A" w:rsidP="0053431A">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53431A" w:rsidRPr="00167CBE" w:rsidRDefault="0053431A" w:rsidP="0053431A">
            <w:pPr>
              <w:spacing w:after="0" w:line="320" w:lineRule="exact"/>
              <w:ind w:firstLine="709"/>
              <w:jc w:val="both"/>
              <w:rPr>
                <w:rFonts w:ascii="Times New Roman" w:hAnsi="Times New Roman"/>
                <w:color w:val="000000"/>
                <w:sz w:val="24"/>
                <w:szCs w:val="24"/>
              </w:rPr>
            </w:pPr>
          </w:p>
        </w:tc>
      </w:tr>
      <w:tr w:rsidR="0053431A" w:rsidRPr="00167CBE" w:rsidTr="003944F8">
        <w:trPr>
          <w:trHeight w:val="841"/>
        </w:trPr>
        <w:tc>
          <w:tcPr>
            <w:tcW w:w="5315" w:type="dxa"/>
            <w:tcBorders>
              <w:top w:val="single" w:sz="4" w:space="0" w:color="auto"/>
              <w:left w:val="single" w:sz="4" w:space="0" w:color="auto"/>
              <w:bottom w:val="single" w:sz="4" w:space="0" w:color="auto"/>
              <w:right w:val="single" w:sz="4" w:space="0" w:color="auto"/>
            </w:tcBorders>
          </w:tcPr>
          <w:p w:rsidR="0053431A" w:rsidRDefault="0053431A" w:rsidP="0053431A">
            <w:pPr>
              <w:pStyle w:val="ConsNormal"/>
              <w:spacing w:line="320" w:lineRule="exact"/>
              <w:ind w:firstLine="0"/>
              <w:jc w:val="both"/>
            </w:pPr>
          </w:p>
          <w:p w:rsidR="0053431A" w:rsidRDefault="0053431A" w:rsidP="0053431A">
            <w:pPr>
              <w:pStyle w:val="ConsNormal"/>
              <w:spacing w:line="320" w:lineRule="exact"/>
              <w:ind w:firstLine="0"/>
              <w:jc w:val="both"/>
              <w:rPr>
                <w:rFonts w:ascii="Times New Roman" w:hAnsi="Times New Roman" w:cs="Times New Roman"/>
                <w:sz w:val="24"/>
                <w:szCs w:val="24"/>
              </w:rPr>
            </w:pPr>
          </w:p>
          <w:p w:rsidR="003C3B32" w:rsidRPr="003C3B32" w:rsidRDefault="003C3B32" w:rsidP="0053431A">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 / _____________ /</w:t>
            </w:r>
          </w:p>
          <w:p w:rsidR="0053431A" w:rsidRPr="003944F8" w:rsidRDefault="003944F8" w:rsidP="0053431A">
            <w:pPr>
              <w:pStyle w:val="ConsNormal"/>
              <w:spacing w:line="320" w:lineRule="exact"/>
              <w:ind w:firstLine="0"/>
              <w:jc w:val="both"/>
            </w:pPr>
            <w:r>
              <w:rPr>
                <w:rFonts w:ascii="Times New Roman" w:hAnsi="Times New Roman" w:cs="Times New Roman"/>
                <w:sz w:val="24"/>
                <w:szCs w:val="24"/>
              </w:rPr>
              <w:t>М.П.</w:t>
            </w:r>
          </w:p>
        </w:tc>
        <w:tc>
          <w:tcPr>
            <w:tcW w:w="4632" w:type="dxa"/>
            <w:tcBorders>
              <w:top w:val="single" w:sz="4" w:space="0" w:color="auto"/>
              <w:left w:val="single" w:sz="4" w:space="0" w:color="auto"/>
              <w:bottom w:val="single" w:sz="4" w:space="0" w:color="auto"/>
              <w:right w:val="single" w:sz="4" w:space="0" w:color="auto"/>
            </w:tcBorders>
          </w:tcPr>
          <w:p w:rsidR="0053431A" w:rsidRPr="00167CBE" w:rsidRDefault="0053431A" w:rsidP="0053431A">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53431A" w:rsidRPr="00167CBE" w:rsidRDefault="0053431A" w:rsidP="0053431A">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DC253C" w:rsidRDefault="00DC253C" w:rsidP="003944F8">
      <w:pPr>
        <w:spacing w:after="0" w:line="320" w:lineRule="exact"/>
        <w:jc w:val="right"/>
        <w:rPr>
          <w:rFonts w:ascii="Times New Roman" w:hAnsi="Times New Roman"/>
          <w:sz w:val="24"/>
          <w:szCs w:val="24"/>
        </w:rPr>
      </w:pPr>
    </w:p>
    <w:p w:rsidR="003C3B32" w:rsidRDefault="003C3B32">
      <w:pPr>
        <w:spacing w:after="160" w:line="259" w:lineRule="auto"/>
        <w:rPr>
          <w:rFonts w:ascii="Times New Roman" w:hAnsi="Times New Roman"/>
          <w:sz w:val="24"/>
          <w:szCs w:val="24"/>
        </w:rPr>
      </w:pPr>
      <w:r>
        <w:rPr>
          <w:rFonts w:ascii="Times New Roman" w:hAnsi="Times New Roman"/>
          <w:sz w:val="24"/>
          <w:szCs w:val="24"/>
        </w:rPr>
        <w:br w:type="page"/>
      </w:r>
    </w:p>
    <w:p w:rsidR="0040171A" w:rsidRPr="00167CBE" w:rsidRDefault="0040171A" w:rsidP="003944F8">
      <w:pPr>
        <w:spacing w:after="0" w:line="320" w:lineRule="exact"/>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40171A" w:rsidRPr="00167CBE" w:rsidRDefault="0040171A" w:rsidP="0040171A">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40171A" w:rsidRPr="00167CBE" w:rsidRDefault="0040171A" w:rsidP="0040171A">
      <w:pPr>
        <w:spacing w:after="0" w:line="320" w:lineRule="exact"/>
        <w:ind w:firstLine="709"/>
        <w:jc w:val="center"/>
        <w:rPr>
          <w:rFonts w:ascii="Times New Roman" w:hAnsi="Times New Roman"/>
          <w:sz w:val="24"/>
          <w:szCs w:val="24"/>
        </w:rPr>
      </w:pPr>
    </w:p>
    <w:p w:rsidR="0040171A" w:rsidRPr="00167CBE" w:rsidRDefault="0040171A" w:rsidP="0040171A">
      <w:pPr>
        <w:keepNext/>
        <w:spacing w:after="0" w:line="320" w:lineRule="exact"/>
        <w:ind w:firstLine="709"/>
        <w:jc w:val="center"/>
        <w:outlineLvl w:val="4"/>
        <w:rPr>
          <w:rFonts w:ascii="Times New Roman" w:hAnsi="Times New Roman"/>
          <w:b/>
          <w:bCs/>
          <w:snapToGrid w:val="0"/>
          <w:sz w:val="24"/>
          <w:szCs w:val="24"/>
        </w:rPr>
      </w:pPr>
    </w:p>
    <w:p w:rsidR="0040171A" w:rsidRDefault="0040171A" w:rsidP="0040171A">
      <w:pPr>
        <w:keepNext/>
        <w:spacing w:after="0" w:line="320" w:lineRule="exact"/>
        <w:ind w:firstLine="709"/>
        <w:jc w:val="center"/>
        <w:outlineLvl w:val="4"/>
        <w:rPr>
          <w:rFonts w:ascii="Times New Roman" w:hAnsi="Times New Roman"/>
          <w:b/>
          <w:i/>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оказанию услуг.</w:t>
      </w:r>
    </w:p>
    <w:p w:rsidR="003944F8" w:rsidRPr="00446115" w:rsidRDefault="003944F8" w:rsidP="0040171A">
      <w:pPr>
        <w:keepNext/>
        <w:spacing w:after="0" w:line="320" w:lineRule="exact"/>
        <w:ind w:firstLine="709"/>
        <w:jc w:val="center"/>
        <w:outlineLvl w:val="4"/>
        <w:rPr>
          <w:rFonts w:ascii="Times New Roman" w:hAnsi="Times New Roman"/>
          <w:b/>
          <w:bCs/>
          <w:i/>
          <w:snapToGrid w:val="0"/>
          <w:sz w:val="28"/>
          <w:szCs w:val="28"/>
          <w:u w:val="single"/>
        </w:rPr>
      </w:pPr>
    </w:p>
    <w:tbl>
      <w:tblPr>
        <w:tblW w:w="5000" w:type="pct"/>
        <w:jc w:val="center"/>
        <w:tblLayout w:type="fixed"/>
        <w:tblLook w:val="0000" w:firstRow="0" w:lastRow="0" w:firstColumn="0" w:lastColumn="0" w:noHBand="0" w:noVBand="0"/>
      </w:tblPr>
      <w:tblGrid>
        <w:gridCol w:w="4678"/>
        <w:gridCol w:w="4677"/>
      </w:tblGrid>
      <w:tr w:rsidR="0040171A" w:rsidRPr="00167CBE" w:rsidTr="003944F8">
        <w:trPr>
          <w:jc w:val="center"/>
        </w:trPr>
        <w:tc>
          <w:tcPr>
            <w:tcW w:w="4678" w:type="dxa"/>
          </w:tcPr>
          <w:p w:rsidR="0040171A" w:rsidRPr="00167CBE" w:rsidRDefault="0040171A" w:rsidP="003944F8">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p>
        </w:tc>
        <w:tc>
          <w:tcPr>
            <w:tcW w:w="4677" w:type="dxa"/>
          </w:tcPr>
          <w:p w:rsidR="0040171A" w:rsidRDefault="003944F8" w:rsidP="00BE22C9">
            <w:pPr>
              <w:spacing w:after="0" w:line="320" w:lineRule="exact"/>
              <w:jc w:val="both"/>
              <w:rPr>
                <w:rFonts w:ascii="Times New Roman" w:hAnsi="Times New Roman"/>
                <w:sz w:val="24"/>
                <w:szCs w:val="24"/>
              </w:rPr>
            </w:pPr>
            <w:r>
              <w:rPr>
                <w:rFonts w:ascii="Times New Roman" w:hAnsi="Times New Roman"/>
                <w:sz w:val="24"/>
                <w:szCs w:val="24"/>
              </w:rPr>
              <w:t xml:space="preserve">                        </w:t>
            </w:r>
            <w:r w:rsidR="0040171A" w:rsidRPr="00167CBE">
              <w:rPr>
                <w:rFonts w:ascii="Times New Roman" w:hAnsi="Times New Roman"/>
                <w:sz w:val="24"/>
                <w:szCs w:val="24"/>
              </w:rPr>
              <w:t xml:space="preserve">  «___»  __________ 20__ г.</w:t>
            </w:r>
          </w:p>
          <w:p w:rsidR="003944F8" w:rsidRPr="00167CBE" w:rsidRDefault="003944F8" w:rsidP="00BE22C9">
            <w:pPr>
              <w:spacing w:after="0" w:line="320" w:lineRule="exact"/>
              <w:jc w:val="both"/>
              <w:rPr>
                <w:rFonts w:ascii="Times New Roman" w:hAnsi="Times New Roman"/>
                <w:sz w:val="24"/>
                <w:szCs w:val="24"/>
              </w:rPr>
            </w:pPr>
          </w:p>
        </w:tc>
      </w:tr>
    </w:tbl>
    <w:p w:rsidR="00A336F6" w:rsidRPr="002A054E" w:rsidRDefault="00A336F6" w:rsidP="00A336F6">
      <w:pPr>
        <w:pStyle w:val="ac"/>
        <w:ind w:firstLine="708"/>
        <w:jc w:val="both"/>
        <w:rPr>
          <w:rFonts w:ascii="Times New Roman" w:hAnsi="Times New Roman" w:cs="Times New Roman"/>
          <w:lang w:val="ru-RU"/>
        </w:rPr>
      </w:pPr>
      <w:r w:rsidRPr="002A054E">
        <w:rPr>
          <w:rFonts w:ascii="Times New Roman" w:hAnsi="Times New Roman" w:cs="Times New Roman"/>
          <w:lang w:val="ru-RU"/>
        </w:rPr>
        <w:t>Исполнитель, при осуществлении услуг по техническому обслуживанию на объектах Заказчика, должен руководствоваться Федеральным законом 123-ФЗ «Технический регламент о требованиях пожарной безопасности», руководящим документом РД 009-01-96, проектной документацией, технической документацией завода-изготовителя, сводами правил: СП 1.13130.2009, СП 2.13130.2009, СП 3.13130.2009, СП 4.13130.2009, СП 5.13130.2009, СП 6.13130.2009, СП 7.13130.2009, СП 8.13130.2009, СП 9.13130.2009, СП 10.13130.2009, СП 11.13130.2009, СП 12.13130.2009, ГОСТ Р 12.2.143-2009, ГОСТ Р 54101-2010, ГОСТ Р 53325-2012, Постановлением Правительства РФ от 25.04.2012 № 390 и иными действующими нормами и правилами.</w:t>
      </w:r>
    </w:p>
    <w:p w:rsidR="00A336F6" w:rsidRPr="002A054E" w:rsidRDefault="00A336F6" w:rsidP="00A336F6">
      <w:pPr>
        <w:ind w:firstLine="708"/>
        <w:jc w:val="both"/>
        <w:rPr>
          <w:rFonts w:ascii="Times New Roman" w:hAnsi="Times New Roman"/>
          <w:sz w:val="24"/>
          <w:szCs w:val="24"/>
        </w:rPr>
      </w:pPr>
      <w:r w:rsidRPr="002A054E">
        <w:rPr>
          <w:rStyle w:val="CharStyle5"/>
          <w:sz w:val="24"/>
          <w:szCs w:val="24"/>
        </w:rPr>
        <w:t>Исполнитель, для выполнения работ по техническому обслуживанию систем пожарной сигнализации и оповещения о пожаре, должен:</w:t>
      </w:r>
    </w:p>
    <w:p w:rsidR="00A336F6" w:rsidRPr="002A054E" w:rsidRDefault="00A336F6" w:rsidP="00A336F6">
      <w:pPr>
        <w:jc w:val="both"/>
        <w:rPr>
          <w:rStyle w:val="CharStyle5"/>
          <w:sz w:val="24"/>
          <w:szCs w:val="24"/>
        </w:rPr>
      </w:pPr>
      <w:r w:rsidRPr="002A054E">
        <w:rPr>
          <w:rStyle w:val="CharStyle5"/>
          <w:sz w:val="24"/>
          <w:szCs w:val="24"/>
        </w:rPr>
        <w:t>- иметь лицензию на осуществление производства работ по монтажу, ремонту и обслуживанию средств обеспечения пожарной безопасности зданий и сооружений в соответствии с пунктом 15 части 1 статьи 12 Федерального закона от 04 мая 2011 года № 99-ФЗ «О лицензировании отдельных видов деятельности» с составом работ, позволяющим производить полный комплекс работ согласно техническому заданию:</w:t>
      </w:r>
    </w:p>
    <w:p w:rsidR="00A336F6" w:rsidRPr="002A054E" w:rsidRDefault="00A336F6" w:rsidP="00A336F6">
      <w:pPr>
        <w:widowControl w:val="0"/>
        <w:autoSpaceDE w:val="0"/>
        <w:autoSpaceDN w:val="0"/>
        <w:adjustRightInd w:val="0"/>
        <w:jc w:val="both"/>
        <w:rPr>
          <w:rFonts w:ascii="Times New Roman" w:hAnsi="Times New Roman"/>
          <w:bCs/>
          <w:sz w:val="24"/>
          <w:szCs w:val="24"/>
        </w:rPr>
      </w:pPr>
      <w:r w:rsidRPr="002A054E">
        <w:rPr>
          <w:rFonts w:ascii="Times New Roman" w:hAnsi="Times New Roman"/>
          <w:bCs/>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336F6" w:rsidRPr="002A054E" w:rsidRDefault="00A336F6" w:rsidP="00A336F6">
      <w:pPr>
        <w:jc w:val="both"/>
        <w:rPr>
          <w:rFonts w:ascii="Times New Roman" w:hAnsi="Times New Roman"/>
          <w:bCs/>
          <w:sz w:val="24"/>
          <w:szCs w:val="24"/>
        </w:rPr>
      </w:pPr>
      <w:r w:rsidRPr="002A054E">
        <w:rPr>
          <w:rFonts w:ascii="Times New Roman" w:hAnsi="Times New Roman"/>
          <w:bCs/>
          <w:sz w:val="24"/>
          <w:szCs w:val="24"/>
        </w:rPr>
        <w:t>- Монтаж, техническое обслуживание и ремонт систем оповещения и эвакуации при пожаре и их элементов, включая диспетчеризации и проведение пусконаладочных работ.</w:t>
      </w:r>
    </w:p>
    <w:p w:rsidR="00A336F6" w:rsidRPr="002A054E" w:rsidRDefault="00A336F6" w:rsidP="00A336F6">
      <w:pPr>
        <w:widowControl w:val="0"/>
        <w:autoSpaceDE w:val="0"/>
        <w:autoSpaceDN w:val="0"/>
        <w:adjustRightInd w:val="0"/>
        <w:jc w:val="both"/>
        <w:rPr>
          <w:rFonts w:ascii="Times New Roman" w:hAnsi="Times New Roman"/>
          <w:bCs/>
          <w:sz w:val="24"/>
          <w:szCs w:val="24"/>
        </w:rPr>
      </w:pPr>
      <w:r w:rsidRPr="002A054E">
        <w:rPr>
          <w:rFonts w:ascii="Times New Roman" w:hAnsi="Times New Roman"/>
          <w:bCs/>
          <w:sz w:val="24"/>
          <w:szCs w:val="24"/>
        </w:rPr>
        <w:t xml:space="preserve">- иметь Свидетельство о </w:t>
      </w:r>
      <w:r w:rsidR="002A054E" w:rsidRPr="002A054E">
        <w:rPr>
          <w:rFonts w:ascii="Times New Roman" w:hAnsi="Times New Roman"/>
          <w:bCs/>
          <w:sz w:val="24"/>
          <w:szCs w:val="24"/>
        </w:rPr>
        <w:t>допуске к</w:t>
      </w:r>
      <w:r w:rsidRPr="002A054E">
        <w:rPr>
          <w:rFonts w:ascii="Times New Roman" w:hAnsi="Times New Roman"/>
          <w:bCs/>
          <w:sz w:val="24"/>
          <w:szCs w:val="24"/>
        </w:rPr>
        <w:t xml:space="preserve"> определенному виду или видам работ, которые оказывают влияние на безопасность объектов капитального строительства</w:t>
      </w:r>
    </w:p>
    <w:p w:rsidR="00A336F6" w:rsidRPr="002A054E" w:rsidRDefault="00A336F6" w:rsidP="00A336F6">
      <w:pPr>
        <w:widowControl w:val="0"/>
        <w:autoSpaceDE w:val="0"/>
        <w:autoSpaceDN w:val="0"/>
        <w:adjustRightInd w:val="0"/>
        <w:jc w:val="both"/>
        <w:rPr>
          <w:rFonts w:ascii="Times New Roman" w:hAnsi="Times New Roman"/>
          <w:bCs/>
          <w:sz w:val="24"/>
          <w:szCs w:val="24"/>
        </w:rPr>
      </w:pPr>
      <w:r w:rsidRPr="002A054E">
        <w:rPr>
          <w:rFonts w:ascii="Times New Roman" w:hAnsi="Times New Roman"/>
          <w:bCs/>
          <w:sz w:val="24"/>
          <w:szCs w:val="24"/>
        </w:rPr>
        <w:t>- п. 24.5 Пусконаладочные работы коммутационных аппаратов</w:t>
      </w:r>
    </w:p>
    <w:p w:rsidR="00A336F6" w:rsidRPr="002A054E" w:rsidRDefault="00A336F6" w:rsidP="00A336F6">
      <w:pPr>
        <w:widowControl w:val="0"/>
        <w:autoSpaceDE w:val="0"/>
        <w:autoSpaceDN w:val="0"/>
        <w:adjustRightInd w:val="0"/>
        <w:jc w:val="both"/>
        <w:rPr>
          <w:rFonts w:ascii="Times New Roman" w:hAnsi="Times New Roman"/>
          <w:bCs/>
          <w:sz w:val="24"/>
          <w:szCs w:val="24"/>
        </w:rPr>
      </w:pPr>
      <w:r w:rsidRPr="002A054E">
        <w:rPr>
          <w:rFonts w:ascii="Times New Roman" w:hAnsi="Times New Roman"/>
          <w:bCs/>
          <w:sz w:val="24"/>
          <w:szCs w:val="24"/>
        </w:rPr>
        <w:t>- п. 24.6 Пусконаладочные работы устройств релейной защиты</w:t>
      </w:r>
    </w:p>
    <w:p w:rsidR="00A336F6" w:rsidRPr="002A054E" w:rsidRDefault="00A336F6" w:rsidP="002A054E">
      <w:pPr>
        <w:widowControl w:val="0"/>
        <w:autoSpaceDE w:val="0"/>
        <w:autoSpaceDN w:val="0"/>
        <w:adjustRightInd w:val="0"/>
        <w:jc w:val="both"/>
        <w:rPr>
          <w:rStyle w:val="CharStyle5"/>
          <w:bCs/>
          <w:sz w:val="24"/>
          <w:szCs w:val="24"/>
        </w:rPr>
      </w:pPr>
      <w:r w:rsidRPr="002A054E">
        <w:rPr>
          <w:rFonts w:ascii="Times New Roman" w:hAnsi="Times New Roman"/>
          <w:bCs/>
          <w:sz w:val="24"/>
          <w:szCs w:val="24"/>
        </w:rPr>
        <w:t>- п. 24.9 Пусконаладочные работы электриче</w:t>
      </w:r>
      <w:r w:rsidR="002A054E">
        <w:rPr>
          <w:rFonts w:ascii="Times New Roman" w:hAnsi="Times New Roman"/>
          <w:bCs/>
          <w:sz w:val="24"/>
          <w:szCs w:val="24"/>
        </w:rPr>
        <w:t xml:space="preserve">ских машин и электропроводов.  </w:t>
      </w:r>
    </w:p>
    <w:p w:rsidR="00A336F6" w:rsidRPr="00C75C74" w:rsidRDefault="00A336F6" w:rsidP="00A336F6">
      <w:pPr>
        <w:ind w:firstLine="708"/>
        <w:jc w:val="both"/>
        <w:rPr>
          <w:rStyle w:val="CharStyle5"/>
          <w:sz w:val="24"/>
          <w:szCs w:val="24"/>
        </w:rPr>
      </w:pPr>
      <w:r w:rsidRPr="00C75C74">
        <w:rPr>
          <w:rStyle w:val="CharStyle5"/>
          <w:sz w:val="24"/>
          <w:szCs w:val="24"/>
        </w:rPr>
        <w:t>В цену Договора включены все расходы, затраты и издержки Исполнителя, связанные с ТО, включая повторные пусконаладочные работы, обеспечивающие эксплуатационные параметры оборудования, достигнутые при первичных пусконаладочных работах систем АПС, СОУЭ, в том числе, расходы на приобретение деталей и узлов, подлежащих замене в ходе ТО в соответствии с эксплуатационной документацией, а также расходы на перевозку, доставку, страхование, уплату таможенных пошлин, налогов, сборов и других обязательных платежей.</w:t>
      </w:r>
    </w:p>
    <w:p w:rsidR="00A336F6" w:rsidRPr="00C75C74" w:rsidRDefault="00A336F6" w:rsidP="002A054E">
      <w:pPr>
        <w:ind w:firstLine="709"/>
        <w:jc w:val="both"/>
        <w:rPr>
          <w:rStyle w:val="CharStyle5"/>
          <w:sz w:val="24"/>
          <w:szCs w:val="24"/>
        </w:rPr>
      </w:pPr>
      <w:r w:rsidRPr="00C75C74">
        <w:rPr>
          <w:rStyle w:val="CharStyle5"/>
          <w:sz w:val="24"/>
          <w:szCs w:val="24"/>
        </w:rPr>
        <w:lastRenderedPageBreak/>
        <w:t>Дополнительные сведения о параметрах технических средств противопожарной защиты, являющихся предметом настоящего технического задания участник получает самостоятельно методом ознакомления, осмотра, обследования объекта защиты, собл</w:t>
      </w:r>
      <w:r w:rsidR="002A054E">
        <w:rPr>
          <w:rStyle w:val="CharStyle5"/>
          <w:sz w:val="24"/>
          <w:szCs w:val="24"/>
        </w:rPr>
        <w:t>юдая условия режима учреждения.</w:t>
      </w:r>
    </w:p>
    <w:p w:rsidR="00A336F6" w:rsidRPr="002A054E" w:rsidRDefault="00A336F6" w:rsidP="00A336F6">
      <w:pPr>
        <w:rPr>
          <w:rStyle w:val="CharStyle5"/>
          <w:sz w:val="24"/>
          <w:szCs w:val="24"/>
        </w:rPr>
      </w:pPr>
      <w:r w:rsidRPr="002A054E">
        <w:rPr>
          <w:rStyle w:val="CharStyle5"/>
          <w:sz w:val="24"/>
          <w:szCs w:val="24"/>
        </w:rPr>
        <w:t xml:space="preserve">Срок оказания услуг: </w:t>
      </w:r>
      <w:r w:rsidR="003C3B32">
        <w:rPr>
          <w:rStyle w:val="CharStyle5"/>
          <w:sz w:val="24"/>
          <w:szCs w:val="24"/>
        </w:rPr>
        <w:t>с 01.01.2024 по 31.12.2024</w:t>
      </w:r>
    </w:p>
    <w:p w:rsidR="00A336F6" w:rsidRPr="002A054E" w:rsidRDefault="00A336F6" w:rsidP="00A336F6">
      <w:pPr>
        <w:rPr>
          <w:rStyle w:val="CharStyle5"/>
          <w:sz w:val="24"/>
          <w:szCs w:val="24"/>
        </w:rPr>
      </w:pPr>
      <w:r w:rsidRPr="002A054E">
        <w:rPr>
          <w:rStyle w:val="CharStyle5"/>
          <w:sz w:val="24"/>
          <w:szCs w:val="24"/>
        </w:rPr>
        <w:t>Место оказания услуг и виды оказываемых услуг:</w:t>
      </w:r>
    </w:p>
    <w:p w:rsidR="00A336F6" w:rsidRPr="002A054E" w:rsidRDefault="003C3B32" w:rsidP="00A336F6">
      <w:pPr>
        <w:rPr>
          <w:rFonts w:ascii="Times New Roman" w:hAnsi="Times New Roman"/>
          <w:sz w:val="24"/>
          <w:szCs w:val="24"/>
          <w:highlight w:val="yellow"/>
        </w:rPr>
      </w:pPr>
      <w:r>
        <w:rPr>
          <w:rFonts w:ascii="Times New Roman" w:hAnsi="Times New Roman"/>
          <w:sz w:val="24"/>
          <w:szCs w:val="24"/>
        </w:rPr>
        <w:t>10 (десять</w:t>
      </w:r>
      <w:r w:rsidR="00A336F6" w:rsidRPr="002A054E">
        <w:rPr>
          <w:rFonts w:ascii="Times New Roman" w:hAnsi="Times New Roman"/>
          <w:sz w:val="24"/>
          <w:szCs w:val="24"/>
        </w:rPr>
        <w:t>) объектов ЧУЗ «КБ «РЖД-Медицина» г. Краснодар»:</w:t>
      </w:r>
    </w:p>
    <w:p w:rsidR="003C3B32" w:rsidRPr="002A054E" w:rsidRDefault="00A336F6" w:rsidP="003C3B32">
      <w:pPr>
        <w:rPr>
          <w:rFonts w:ascii="Times New Roman" w:hAnsi="Times New Roman"/>
          <w:sz w:val="24"/>
          <w:szCs w:val="24"/>
        </w:rPr>
      </w:pPr>
      <w:r w:rsidRPr="002A054E">
        <w:rPr>
          <w:rFonts w:ascii="Times New Roman" w:hAnsi="Times New Roman"/>
          <w:sz w:val="24"/>
          <w:szCs w:val="24"/>
        </w:rPr>
        <w:t xml:space="preserve">1.   </w:t>
      </w:r>
      <w:r w:rsidR="003C3B32">
        <w:rPr>
          <w:rFonts w:ascii="Times New Roman" w:hAnsi="Times New Roman"/>
          <w:sz w:val="24"/>
          <w:szCs w:val="24"/>
        </w:rPr>
        <w:t>______________</w:t>
      </w:r>
    </w:p>
    <w:p w:rsidR="00A336F6" w:rsidRPr="002A054E" w:rsidRDefault="00A336F6" w:rsidP="00A336F6">
      <w:pPr>
        <w:rPr>
          <w:rFonts w:ascii="Times New Roman" w:hAnsi="Times New Roman"/>
          <w:sz w:val="24"/>
          <w:szCs w:val="24"/>
        </w:rPr>
      </w:pPr>
    </w:p>
    <w:p w:rsidR="00A336F6" w:rsidRPr="002A054E" w:rsidRDefault="00A336F6" w:rsidP="00A336F6">
      <w:pPr>
        <w:jc w:val="both"/>
        <w:rPr>
          <w:rFonts w:ascii="Times New Roman" w:hAnsi="Times New Roman"/>
          <w:sz w:val="24"/>
          <w:szCs w:val="24"/>
        </w:rPr>
      </w:pPr>
      <w:r w:rsidRPr="002A054E">
        <w:rPr>
          <w:rFonts w:ascii="Times New Roman" w:hAnsi="Times New Roman"/>
          <w:sz w:val="24"/>
          <w:szCs w:val="24"/>
        </w:rPr>
        <w:t xml:space="preserve"> Целью технического обслуживания АПС и СОУЭ является обеспечение возможности обнаружения первичных признаков возгорания на ранней стадии развития пожара с идентификацией места его возникновения, индикацией на приемно-контрольном приборе в защищаемом здании, сооружении, включение СОУЭ, включение/отключение инженерных систем зданий, сооружений в соответствии с заданным алгоритмом работы. Обеспечение подачи в защищаемых помещениях световых, звуковых, речевых сигналов в течение времени, нео</w:t>
      </w:r>
      <w:r w:rsidR="002A054E">
        <w:rPr>
          <w:rFonts w:ascii="Times New Roman" w:hAnsi="Times New Roman"/>
          <w:sz w:val="24"/>
          <w:szCs w:val="24"/>
        </w:rPr>
        <w:t xml:space="preserve">бходимого для эвакуации людей. </w:t>
      </w:r>
    </w:p>
    <w:p w:rsidR="00A336F6" w:rsidRPr="002A054E" w:rsidRDefault="00A336F6" w:rsidP="002A054E">
      <w:pPr>
        <w:contextualSpacing/>
        <w:jc w:val="both"/>
        <w:rPr>
          <w:rFonts w:ascii="Times New Roman" w:hAnsi="Times New Roman"/>
          <w:b/>
          <w:sz w:val="24"/>
          <w:szCs w:val="24"/>
        </w:rPr>
      </w:pPr>
      <w:r w:rsidRPr="002A054E">
        <w:rPr>
          <w:rFonts w:ascii="Times New Roman" w:hAnsi="Times New Roman"/>
          <w:b/>
          <w:sz w:val="24"/>
          <w:szCs w:val="24"/>
        </w:rPr>
        <w:t>1. Перечень выполняемых работ по ТО систем АПС и СОУЭ.</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Работы по ТО установок систем АПС и СОУЭ включает:</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работы по ТО должны проводиться в сроки, установленные Графиком проведения ТО, согласованным с Заказчиком;</w:t>
      </w:r>
    </w:p>
    <w:p w:rsidR="00A336F6" w:rsidRPr="002A054E" w:rsidRDefault="00A336F6" w:rsidP="002A054E">
      <w:pPr>
        <w:contextualSpacing/>
        <w:jc w:val="both"/>
        <w:rPr>
          <w:rFonts w:ascii="Times New Roman" w:hAnsi="Times New Roman"/>
          <w:sz w:val="24"/>
          <w:szCs w:val="24"/>
          <w:lang w:eastAsia="en-US"/>
        </w:rPr>
      </w:pPr>
      <w:r w:rsidRPr="002A054E">
        <w:rPr>
          <w:rFonts w:ascii="Times New Roman" w:hAnsi="Times New Roman"/>
          <w:sz w:val="24"/>
          <w:szCs w:val="24"/>
        </w:rPr>
        <w:t>• строгое соблюдение периодичности и объема работ, предусмотренных технической документацией обслуживаемых систем и их составных частей;</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регулярное ведение документации, связанной с проведением ТО систем, предусмотренной нормативными документами на ТО систем;</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применение контрольно-измерительных приборов, средств испытаний, инструментов, принадлежностей, запасных частей и материалов (в том числе расходных), соответствующих требованиям, уста</w:t>
      </w:r>
      <w:r w:rsidRPr="002A054E">
        <w:rPr>
          <w:rFonts w:ascii="Times New Roman" w:hAnsi="Times New Roman"/>
          <w:sz w:val="24"/>
          <w:szCs w:val="24"/>
        </w:rPr>
        <w:softHyphen/>
        <w:t>новленным нормативно-технической и технической документацией на системы и их составные части;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осуществление постоянного контроля технического состояния и правильности функционирования систем в целом;</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осуществление периодической проверки (путем измерений, испытаний) соответствия параметров требованиям технической (эксплуатационной) документации;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•проведение комплекса работ по поддержанию работоспособности систем в течение всего срока эксплуатации;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осуществление своевременной замены отдельных составляющих и частей систем, регламентированных технической документацией на них;</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•ведение постоянного учета отказов, сбоев и ложных срабатываний систем, выявление и устранение причин их возникновения;</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проведение обобщения и анализа получаемой информации о техническом и функциональном состоянии обслуживаемых систем, разработка и реализация мер по совершенствованию методов ТО систем;</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lastRenderedPageBreak/>
        <w:t>• заблаговременное определение достижения отдельными составными частями систем предельного ресурса с целью своевременной замены;</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 своевременное устранение выявленных в ходе эксплуатации или ТО систем неисправностей отдельных составных частей или систем в целом, производится с целью восстановления работоспособного состояния ТС в процессе эксплуатации, по результатам контроля технического состояния, проводимого при ТО или в результате отказа ТС.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Исполнитель обеспечивает создание и плановое поддержание комплектности запасных изделий, материалов и средств, необходимых для качественного выполнения ТО систем (подменный фонд объекта), в объеме 10% (десяти) процентов от установленного на объекте оборудования;</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при проведении ТО осуществлять замену вышедших из строя составных частей систем АПС и СОУЭ на аналогичные из подменного фонда, находящегося на объекте;</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вышедшее из строя оборудование Исполнитель на время ремонта или закупки нового прибора, блока или оборудования систем АПС и СОУЭ заменяет их на аналогичное из своего подменного фонда;</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метрологическое обеспечение проводимых работ, как в ходе эксплуатации, так и ТО систем, в том числе обеспечение средствами измерений, осуществление их своевременной проверки, соблюдение метрологических стандартов, норм и правил;</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проведение ТО в полном объеме, предусмотренном регламентом, в установленные сроки;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устранение неисправностей по вызову Заказчика;</w:t>
      </w:r>
    </w:p>
    <w:p w:rsidR="00A336F6" w:rsidRPr="002A054E" w:rsidRDefault="00A336F6" w:rsidP="002A054E">
      <w:pPr>
        <w:contextualSpacing/>
        <w:jc w:val="both"/>
        <w:rPr>
          <w:rFonts w:ascii="Times New Roman" w:hAnsi="Times New Roman"/>
          <w:sz w:val="24"/>
          <w:szCs w:val="24"/>
          <w:lang w:eastAsia="en-US"/>
        </w:rPr>
      </w:pPr>
      <w:r w:rsidRPr="002A054E">
        <w:rPr>
          <w:rFonts w:ascii="Times New Roman" w:hAnsi="Times New Roman"/>
          <w:sz w:val="24"/>
          <w:szCs w:val="24"/>
        </w:rPr>
        <w:t>• обеспечение Заказчика информацией о состоянии систем АПС и СОУЭ о возможностях обновления и усовершенствования систем, появившихся в последнее время, рекомендации по правильной эксплуатации систем;</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консультации и оказание технической помощи Заказчику по вопросам эксплуатации и приемки вновь установленного оборудования;</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проведение инструктажей, составление инструкций по пользованию системами АПС и СОУЭ для дежурного персонала Заказчика.</w:t>
      </w:r>
    </w:p>
    <w:p w:rsidR="00A336F6" w:rsidRPr="002A054E" w:rsidRDefault="00A336F6" w:rsidP="002A054E">
      <w:pPr>
        <w:contextualSpacing/>
        <w:jc w:val="both"/>
        <w:rPr>
          <w:rFonts w:ascii="Times New Roman" w:hAnsi="Times New Roman"/>
          <w:sz w:val="24"/>
          <w:szCs w:val="24"/>
        </w:rPr>
      </w:pPr>
    </w:p>
    <w:p w:rsidR="00A336F6" w:rsidRPr="002A054E" w:rsidRDefault="00A336F6" w:rsidP="002A054E">
      <w:pPr>
        <w:contextualSpacing/>
        <w:jc w:val="both"/>
        <w:rPr>
          <w:rFonts w:ascii="Times New Roman" w:hAnsi="Times New Roman"/>
          <w:b/>
          <w:sz w:val="24"/>
          <w:szCs w:val="24"/>
        </w:rPr>
      </w:pPr>
      <w:r w:rsidRPr="002A054E">
        <w:rPr>
          <w:rFonts w:ascii="Times New Roman" w:hAnsi="Times New Roman"/>
          <w:b/>
          <w:sz w:val="24"/>
          <w:szCs w:val="24"/>
        </w:rPr>
        <w:t>2. Требования к организационной работе:</w:t>
      </w:r>
    </w:p>
    <w:p w:rsidR="00A336F6" w:rsidRPr="002A054E" w:rsidRDefault="00A336F6" w:rsidP="002A054E">
      <w:pPr>
        <w:contextualSpacing/>
        <w:jc w:val="both"/>
        <w:rPr>
          <w:rFonts w:ascii="Times New Roman" w:hAnsi="Times New Roman"/>
          <w:sz w:val="24"/>
          <w:szCs w:val="24"/>
          <w:lang w:eastAsia="en-US"/>
        </w:rPr>
      </w:pPr>
      <w:r w:rsidRPr="002A054E">
        <w:rPr>
          <w:rFonts w:ascii="Times New Roman" w:hAnsi="Times New Roman"/>
          <w:sz w:val="24"/>
          <w:szCs w:val="24"/>
        </w:rPr>
        <w:t>• перед началом выполнения работ Исполнитель должен провести соответствие направления шлейфов пожарной сигнализации, адресных извещателей помещениям, в которых они установлены, и составить новые инструкции с зонами контроля приборов систем пожарной сигнализации;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соблюдать внутриобъектовый режим, правила охраны труда, пожарной безопасности, действующие у заказчика;</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ответственность за выполнение правил охраны труда и пожарной безопасности при проведении работ по ТО полностью несет Исполнитель;</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 Исполнитель должен учесть, что место и вид работ должны предварительно быть согласованы с Заказчиком. Работы, которые могут привести к срыву рабочего процесса должны проводиться в нерабочее время;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•режим работы в рабочие дни (Пн-Пт): с 08-00 до 17-00, возможность работы в выходные и праздничные дни  должна быть предварительно согласована с руководством Заказчика.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учитывая контролируемый режим входа на объект, Исполнитель должен до начала работ представить заказчику заявку для оформления пропуска и списки с указанием рабочих, которые будут выполнять работы на объекте, а также номера автомашин по доставке материалов на объекты;</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lastRenderedPageBreak/>
        <w:t>• проводить уборку помещений, в которых велись ремонтные работы;</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Исполнитель несет полную материальную ответственность за причинение ущерба имуществу заказчика в ходе проведения работ по вине Исполнителя;</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заявки на устранение неисправностей и/или ложных сработок установок передаются дежурным персоналом Заказчика и должны приниматься по телефону и фиксироваться диспетчерской службой «Исполнителя» круглосуточно, в том числе в выходные и нерабочие праздничные дни. Номер телефона круглосуточной диспетчерской службы передаётся Заказчику при заключении договора;</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•основанием для производства работ при проведении обслуживания систем вне согласованного графика технического обслуживания, служит заявка Заказчика, путем звонка по дежурному телефону Исполнителя. Исполнитель обязан принять заявку и обеспечить прибытие своего представителя на обслуживаемый объект по вызову Заказчика в сроки не более двух часов с момента извещения для устранения возникшей неисправности. </w:t>
      </w:r>
    </w:p>
    <w:p w:rsidR="00A336F6" w:rsidRPr="002A054E" w:rsidRDefault="00A336F6" w:rsidP="002A054E">
      <w:pPr>
        <w:contextualSpacing/>
        <w:jc w:val="both"/>
        <w:rPr>
          <w:rFonts w:ascii="Times New Roman" w:hAnsi="Times New Roman"/>
          <w:sz w:val="24"/>
          <w:szCs w:val="24"/>
          <w:lang w:eastAsia="en-US"/>
        </w:rPr>
      </w:pPr>
      <w:r w:rsidRPr="002A054E">
        <w:rPr>
          <w:rFonts w:ascii="Times New Roman" w:hAnsi="Times New Roman"/>
          <w:sz w:val="24"/>
          <w:szCs w:val="24"/>
        </w:rPr>
        <w:t>• при восстановлении работоспособности обеспечение ремонтных работ материально-техническими ресурсами (запасными частями, отдельными ТС, материалами и т.д.) осуществляется Исполнителем и входит в стоимость ТО.</w:t>
      </w:r>
    </w:p>
    <w:p w:rsidR="00A336F6" w:rsidRPr="002A054E" w:rsidRDefault="00A336F6" w:rsidP="002A054E">
      <w:pPr>
        <w:shd w:val="clear" w:color="auto" w:fill="FFFFFF"/>
        <w:contextualSpacing/>
        <w:jc w:val="both"/>
        <w:rPr>
          <w:rFonts w:ascii="Times New Roman" w:hAnsi="Times New Roman"/>
          <w:sz w:val="24"/>
          <w:szCs w:val="24"/>
        </w:rPr>
      </w:pPr>
      <w:r w:rsidRPr="002A054E">
        <w:rPr>
          <w:rFonts w:ascii="Times New Roman" w:hAnsi="Times New Roman"/>
          <w:sz w:val="24"/>
          <w:szCs w:val="24"/>
        </w:rPr>
        <w:t xml:space="preserve">• обучать персонал Заказчика обращению с оборудованием АПС и СОУЭ; </w:t>
      </w:r>
    </w:p>
    <w:p w:rsidR="00A336F6" w:rsidRPr="002A054E" w:rsidRDefault="00A336F6" w:rsidP="002A054E">
      <w:pPr>
        <w:shd w:val="clear" w:color="auto" w:fill="FFFFFF"/>
        <w:contextualSpacing/>
        <w:jc w:val="both"/>
        <w:rPr>
          <w:rFonts w:ascii="Times New Roman" w:hAnsi="Times New Roman"/>
          <w:sz w:val="24"/>
          <w:szCs w:val="24"/>
        </w:rPr>
      </w:pPr>
      <w:r w:rsidRPr="002A054E">
        <w:rPr>
          <w:rFonts w:ascii="Times New Roman" w:hAnsi="Times New Roman"/>
          <w:sz w:val="24"/>
          <w:szCs w:val="24"/>
        </w:rPr>
        <w:t>• по требованию Заказчика проводить дополнительную проверку работоспособности систем АПС и СОУЭ;</w:t>
      </w:r>
    </w:p>
    <w:p w:rsidR="00A336F6" w:rsidRPr="002A054E" w:rsidRDefault="00A336F6" w:rsidP="002A054E">
      <w:pPr>
        <w:shd w:val="clear" w:color="auto" w:fill="FFFFFF"/>
        <w:contextualSpacing/>
        <w:jc w:val="both"/>
        <w:rPr>
          <w:rFonts w:ascii="Times New Roman" w:hAnsi="Times New Roman"/>
          <w:sz w:val="24"/>
          <w:szCs w:val="24"/>
        </w:rPr>
      </w:pPr>
      <w:r w:rsidRPr="002A054E">
        <w:rPr>
          <w:rFonts w:ascii="Times New Roman" w:hAnsi="Times New Roman"/>
          <w:sz w:val="24"/>
          <w:szCs w:val="24"/>
        </w:rPr>
        <w:t>• обеспечивать присутствие представителя Исполнителя на период проведения на объектах Заказчика  тренировок (учений), проверок надзорных органов и решать с надзорными органами все вопросы связанные с работой АПС и СОУЭ;</w:t>
      </w:r>
    </w:p>
    <w:p w:rsidR="00A336F6" w:rsidRPr="002A054E" w:rsidRDefault="00A336F6" w:rsidP="002A054E">
      <w:pPr>
        <w:shd w:val="clear" w:color="auto" w:fill="FFFFFF"/>
        <w:contextualSpacing/>
        <w:jc w:val="both"/>
        <w:rPr>
          <w:rFonts w:ascii="Times New Roman" w:hAnsi="Times New Roman"/>
          <w:sz w:val="24"/>
          <w:szCs w:val="24"/>
        </w:rPr>
      </w:pPr>
      <w:r w:rsidRPr="002A054E">
        <w:rPr>
          <w:rFonts w:ascii="Times New Roman" w:hAnsi="Times New Roman"/>
          <w:sz w:val="24"/>
          <w:szCs w:val="24"/>
        </w:rPr>
        <w:t xml:space="preserve">• в случае обнаруженных нарушений, повреждений в обслуживаемых технических средствах Исполнитель извещает Заказчика путем записи в регистрационном журнале ТО и в устном оповещении по телефону. </w:t>
      </w:r>
    </w:p>
    <w:p w:rsidR="00A336F6" w:rsidRPr="002A054E" w:rsidRDefault="00A336F6" w:rsidP="002A054E">
      <w:pPr>
        <w:shd w:val="clear" w:color="auto" w:fill="FFFFFF"/>
        <w:ind w:firstLine="360"/>
        <w:contextualSpacing/>
        <w:jc w:val="both"/>
        <w:rPr>
          <w:rFonts w:ascii="Times New Roman" w:hAnsi="Times New Roman"/>
          <w:sz w:val="24"/>
          <w:szCs w:val="24"/>
        </w:rPr>
      </w:pPr>
      <w:r w:rsidRPr="002A054E">
        <w:rPr>
          <w:rFonts w:ascii="Times New Roman" w:hAnsi="Times New Roman"/>
          <w:sz w:val="24"/>
          <w:szCs w:val="24"/>
        </w:rPr>
        <w:t>Все виды работ должны выполняться штатным персоналом Исполнителя. Возможность субподряда не предусматривается.</w:t>
      </w:r>
    </w:p>
    <w:p w:rsidR="00A336F6" w:rsidRPr="002A054E" w:rsidRDefault="00A336F6" w:rsidP="002A054E">
      <w:pPr>
        <w:shd w:val="clear" w:color="auto" w:fill="FFFFFF"/>
        <w:contextualSpacing/>
        <w:jc w:val="both"/>
        <w:rPr>
          <w:rFonts w:ascii="Times New Roman" w:hAnsi="Times New Roman"/>
          <w:sz w:val="24"/>
          <w:szCs w:val="24"/>
        </w:rPr>
      </w:pPr>
    </w:p>
    <w:p w:rsidR="00A336F6" w:rsidRPr="002A054E" w:rsidRDefault="00A336F6" w:rsidP="002A054E">
      <w:pPr>
        <w:contextualSpacing/>
        <w:jc w:val="both"/>
        <w:rPr>
          <w:rFonts w:ascii="Times New Roman" w:hAnsi="Times New Roman"/>
          <w:b/>
          <w:sz w:val="24"/>
          <w:szCs w:val="24"/>
        </w:rPr>
      </w:pPr>
      <w:r w:rsidRPr="002A054E">
        <w:rPr>
          <w:rFonts w:ascii="Times New Roman" w:hAnsi="Times New Roman"/>
          <w:b/>
          <w:sz w:val="24"/>
          <w:szCs w:val="24"/>
        </w:rPr>
        <w:t xml:space="preserve">3. Требования к техническому персоналу: </w:t>
      </w:r>
    </w:p>
    <w:p w:rsidR="00A336F6" w:rsidRPr="002A054E" w:rsidRDefault="00A336F6" w:rsidP="002A054E">
      <w:pPr>
        <w:contextualSpacing/>
        <w:jc w:val="both"/>
        <w:rPr>
          <w:rFonts w:ascii="Times New Roman" w:hAnsi="Times New Roman"/>
          <w:sz w:val="24"/>
          <w:szCs w:val="24"/>
          <w:lang w:eastAsia="en-US"/>
        </w:rPr>
      </w:pPr>
      <w:r w:rsidRPr="002A054E">
        <w:rPr>
          <w:rFonts w:ascii="Times New Roman" w:hAnsi="Times New Roman"/>
          <w:sz w:val="24"/>
          <w:szCs w:val="24"/>
        </w:rPr>
        <w:t>• проведение работ по производству ТО систем осуществляется персоналом, имеющим достаточную профессиональную подготовку и предусмотренные в установленном порядке разрешительные документы на осуществление данного вида работ;</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 квалифицированный персонал должен иметь необходимый технический инструмент </w:t>
      </w:r>
      <w:r w:rsidRPr="002A054E">
        <w:rPr>
          <w:rFonts w:ascii="Times New Roman" w:hAnsi="Times New Roman"/>
          <w:sz w:val="24"/>
          <w:szCs w:val="24"/>
        </w:rPr>
        <w:br/>
        <w:t>и оборудование для проведения работ по ТО.</w:t>
      </w:r>
    </w:p>
    <w:p w:rsidR="00A336F6" w:rsidRPr="002A054E" w:rsidRDefault="00A336F6" w:rsidP="002A054E">
      <w:pPr>
        <w:contextualSpacing/>
        <w:jc w:val="both"/>
        <w:rPr>
          <w:rFonts w:ascii="Times New Roman" w:hAnsi="Times New Roman"/>
          <w:sz w:val="24"/>
          <w:szCs w:val="24"/>
        </w:rPr>
      </w:pP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b/>
          <w:sz w:val="24"/>
          <w:szCs w:val="24"/>
        </w:rPr>
        <w:t>4. Требования к материалам</w:t>
      </w:r>
      <w:r w:rsidRPr="002A054E">
        <w:rPr>
          <w:rFonts w:ascii="Times New Roman" w:hAnsi="Times New Roman"/>
          <w:sz w:val="24"/>
          <w:szCs w:val="24"/>
        </w:rPr>
        <w:t>:</w:t>
      </w:r>
    </w:p>
    <w:p w:rsidR="00A336F6" w:rsidRPr="002A054E" w:rsidRDefault="00A336F6" w:rsidP="002A054E">
      <w:pPr>
        <w:contextualSpacing/>
        <w:rPr>
          <w:rFonts w:ascii="Times New Roman" w:hAnsi="Times New Roman"/>
          <w:b/>
          <w:sz w:val="24"/>
          <w:szCs w:val="24"/>
          <w:lang w:eastAsia="en-US"/>
        </w:rPr>
      </w:pPr>
      <w:r w:rsidRPr="002A054E">
        <w:rPr>
          <w:rFonts w:ascii="Times New Roman" w:hAnsi="Times New Roman"/>
          <w:sz w:val="24"/>
          <w:szCs w:val="24"/>
        </w:rPr>
        <w:t>• При ведении ремонтных работ использовать сертифицированные материалы.</w:t>
      </w:r>
    </w:p>
    <w:p w:rsidR="00A336F6" w:rsidRDefault="00A336F6" w:rsidP="00A336F6">
      <w:pPr>
        <w:contextualSpacing/>
        <w:rPr>
          <w:rFonts w:ascii="Times New Roman" w:hAnsi="Times New Roman"/>
          <w:sz w:val="24"/>
          <w:szCs w:val="24"/>
        </w:rPr>
      </w:pPr>
      <w:r w:rsidRPr="002A054E">
        <w:rPr>
          <w:rFonts w:ascii="Times New Roman" w:hAnsi="Times New Roman"/>
          <w:sz w:val="24"/>
          <w:szCs w:val="24"/>
        </w:rPr>
        <w:t>• Исполнитель несет ответственность за соответствие используемых материалов государственным стан</w:t>
      </w:r>
      <w:r w:rsidR="002A054E">
        <w:rPr>
          <w:rFonts w:ascii="Times New Roman" w:hAnsi="Times New Roman"/>
          <w:sz w:val="24"/>
          <w:szCs w:val="24"/>
        </w:rPr>
        <w:t>дартам и техническим условиям.</w:t>
      </w:r>
    </w:p>
    <w:p w:rsidR="002A054E" w:rsidRPr="002A054E" w:rsidRDefault="002A054E" w:rsidP="00A336F6">
      <w:pPr>
        <w:contextualSpacing/>
        <w:rPr>
          <w:rFonts w:ascii="Times New Roman" w:hAnsi="Times New Roman"/>
          <w:sz w:val="24"/>
          <w:szCs w:val="24"/>
        </w:rPr>
      </w:pPr>
    </w:p>
    <w:p w:rsidR="00A336F6" w:rsidRPr="002A054E" w:rsidRDefault="00A336F6" w:rsidP="002A054E">
      <w:pPr>
        <w:contextualSpacing/>
        <w:jc w:val="both"/>
        <w:rPr>
          <w:rFonts w:ascii="Times New Roman" w:hAnsi="Times New Roman"/>
          <w:b/>
          <w:sz w:val="24"/>
          <w:szCs w:val="24"/>
        </w:rPr>
      </w:pPr>
      <w:r w:rsidRPr="002A054E">
        <w:rPr>
          <w:rFonts w:ascii="Times New Roman" w:hAnsi="Times New Roman"/>
          <w:b/>
          <w:sz w:val="24"/>
          <w:szCs w:val="24"/>
        </w:rPr>
        <w:t>5. Техническое обслуживание систем АПС и СОУЭ.</w:t>
      </w:r>
    </w:p>
    <w:p w:rsidR="00A336F6" w:rsidRPr="002A054E" w:rsidRDefault="00A336F6" w:rsidP="002A054E">
      <w:pPr>
        <w:pStyle w:val="62"/>
        <w:shd w:val="clear" w:color="auto" w:fill="auto"/>
        <w:tabs>
          <w:tab w:val="left" w:pos="567"/>
        </w:tabs>
        <w:spacing w:before="0" w:after="0" w:line="240" w:lineRule="auto"/>
        <w:contextualSpacing/>
        <w:rPr>
          <w:rFonts w:ascii="Times New Roman" w:hAnsi="Times New Roman" w:cs="Times New Roman"/>
          <w:sz w:val="24"/>
          <w:szCs w:val="24"/>
          <w:lang w:eastAsia="ru-RU"/>
        </w:rPr>
      </w:pPr>
      <w:r w:rsidRPr="002A054E">
        <w:rPr>
          <w:rFonts w:ascii="Times New Roman" w:hAnsi="Times New Roman" w:cs="Times New Roman"/>
          <w:sz w:val="24"/>
          <w:szCs w:val="24"/>
        </w:rPr>
        <w:tab/>
        <w:t xml:space="preserve">ТО системы должно осуществляться на плановой основе (ГОСТ Р 53195.2, 7.11) и проводиться с периодичностью, установленной регламентом на проведение ТО системы, при этом должно обеспечиваться выполнение плана проведения и процедур ТО систем, а </w:t>
      </w:r>
      <w:r w:rsidRPr="002A054E">
        <w:rPr>
          <w:rFonts w:ascii="Times New Roman" w:hAnsi="Times New Roman" w:cs="Times New Roman"/>
          <w:sz w:val="24"/>
          <w:szCs w:val="24"/>
        </w:rPr>
        <w:lastRenderedPageBreak/>
        <w:t>также процедур ТО (поддержки) программного обеспечения системы (в соответствии с ГОСТ 53195.2,7.16). Проводится с целью поддержания работоспособного состояния систем в процессе эксплуатации путем периодического проведения Регламента (Таблица № 1).</w:t>
      </w:r>
    </w:p>
    <w:p w:rsidR="00A336F6" w:rsidRPr="002A054E" w:rsidRDefault="00A336F6" w:rsidP="002A054E">
      <w:pPr>
        <w:pStyle w:val="62"/>
        <w:shd w:val="clear" w:color="auto" w:fill="auto"/>
        <w:tabs>
          <w:tab w:val="left" w:pos="567"/>
        </w:tabs>
        <w:spacing w:before="0" w:after="0" w:line="240" w:lineRule="auto"/>
        <w:contextualSpacing/>
        <w:rPr>
          <w:rFonts w:ascii="Times New Roman" w:hAnsi="Times New Roman" w:cs="Times New Roman"/>
          <w:b/>
          <w:sz w:val="24"/>
          <w:szCs w:val="24"/>
        </w:rPr>
      </w:pPr>
    </w:p>
    <w:p w:rsidR="00A336F6" w:rsidRPr="002A054E" w:rsidRDefault="00A336F6" w:rsidP="002A054E">
      <w:pPr>
        <w:pStyle w:val="62"/>
        <w:shd w:val="clear" w:color="auto" w:fill="auto"/>
        <w:tabs>
          <w:tab w:val="left" w:pos="567"/>
        </w:tabs>
        <w:spacing w:before="0" w:after="0" w:line="240" w:lineRule="auto"/>
        <w:contextualSpacing/>
        <w:jc w:val="left"/>
        <w:rPr>
          <w:rFonts w:ascii="Times New Roman" w:hAnsi="Times New Roman" w:cs="Times New Roman"/>
          <w:b/>
          <w:sz w:val="24"/>
          <w:szCs w:val="24"/>
        </w:rPr>
      </w:pPr>
      <w:r w:rsidRPr="002A054E">
        <w:rPr>
          <w:rFonts w:ascii="Times New Roman" w:hAnsi="Times New Roman" w:cs="Times New Roman"/>
          <w:b/>
          <w:sz w:val="24"/>
          <w:szCs w:val="24"/>
        </w:rPr>
        <w:t xml:space="preserve">6. Регламент проведения работ по техническому обслуживанию </w:t>
      </w:r>
    </w:p>
    <w:p w:rsidR="00A336F6" w:rsidRPr="002A054E" w:rsidRDefault="00A336F6" w:rsidP="002A054E">
      <w:pPr>
        <w:pStyle w:val="62"/>
        <w:shd w:val="clear" w:color="auto" w:fill="auto"/>
        <w:tabs>
          <w:tab w:val="left" w:pos="567"/>
        </w:tabs>
        <w:spacing w:before="0" w:after="0" w:line="240" w:lineRule="auto"/>
        <w:contextualSpacing/>
        <w:jc w:val="left"/>
        <w:rPr>
          <w:rFonts w:ascii="Times New Roman" w:hAnsi="Times New Roman" w:cs="Times New Roman"/>
          <w:b/>
          <w:sz w:val="24"/>
          <w:szCs w:val="24"/>
        </w:rPr>
      </w:pPr>
      <w:r w:rsidRPr="002A054E">
        <w:rPr>
          <w:rFonts w:ascii="Times New Roman" w:hAnsi="Times New Roman" w:cs="Times New Roman"/>
          <w:b/>
          <w:sz w:val="24"/>
          <w:szCs w:val="24"/>
        </w:rPr>
        <w:t>систем АПС и СОУЭ.</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41"/>
        <w:gridCol w:w="3798"/>
      </w:tblGrid>
      <w:tr w:rsidR="00A336F6" w:rsidRPr="002A054E" w:rsidTr="00D45A0A">
        <w:trPr>
          <w:trHeight w:val="858"/>
        </w:trPr>
        <w:tc>
          <w:tcPr>
            <w:tcW w:w="534"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pacing w:val="-11"/>
                <w:sz w:val="24"/>
                <w:szCs w:val="24"/>
              </w:rPr>
              <w:t>№     п/п</w:t>
            </w:r>
          </w:p>
        </w:tc>
        <w:tc>
          <w:tcPr>
            <w:tcW w:w="5841"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b/>
                <w:spacing w:val="-11"/>
                <w:sz w:val="24"/>
                <w:szCs w:val="24"/>
              </w:rPr>
              <w:t>Перечень работ</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b/>
                <w:spacing w:val="-11"/>
                <w:sz w:val="24"/>
                <w:szCs w:val="24"/>
              </w:rPr>
              <w:t>Периодичность обслуживания</w:t>
            </w:r>
          </w:p>
        </w:tc>
      </w:tr>
      <w:tr w:rsidR="00A336F6" w:rsidRPr="002A054E" w:rsidTr="00D45A0A">
        <w:trPr>
          <w:trHeight w:val="782"/>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Подготовка и оформление текущей документации по ТО системы:</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журнал регистрации работ по ТО;</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график проведения ТО системы.</w:t>
            </w:r>
          </w:p>
          <w:p w:rsidR="00A336F6" w:rsidRPr="002A054E" w:rsidRDefault="00A336F6" w:rsidP="002A054E">
            <w:pPr>
              <w:contextualSpacing/>
              <w:jc w:val="both"/>
              <w:rPr>
                <w:rFonts w:ascii="Times New Roman" w:hAnsi="Times New Roman"/>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Ежемесячно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При заключении договора</w:t>
            </w:r>
          </w:p>
        </w:tc>
      </w:tr>
      <w:tr w:rsidR="00A336F6" w:rsidRPr="002A054E" w:rsidTr="00D45A0A">
        <w:trPr>
          <w:trHeight w:val="158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Внешний осмотр составных частей АПС и СОУЭ (приёмно-контрольных панелей,  аккумуляторов, пультов, извещателей, оповещателей, шлейфов сигнализации и т.д.) на отсутствие механических повреждений, коррозии, загрязнений, прочности креплений и т.д. </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862"/>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Контроль рабочего положения выключателей и переключателей, исправности световой индикации, наличие пломб на приёмно-контрольных приборах.</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ind w:hanging="108"/>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832"/>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Контроль основного и резервного источников питания и проверка автоматического переключения питания с рабочего ввода на резервный и обратно. </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869"/>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Проверка работоспособности аварийных светильников резервного освещения.</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1195"/>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Проверка работоспособности составных частей системы (приёмно-контрольных панелей,  извещателей (в т.ч автономных), оповещателей, шлейфов сигнализации и т.д.). </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804"/>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Измерения напряжения резервного источника питания, проверка емкости аккумуляторной батареи. </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 и по необходимости</w:t>
            </w:r>
          </w:p>
        </w:tc>
      </w:tr>
      <w:tr w:rsidR="00A336F6" w:rsidRPr="002A054E" w:rsidTr="00D45A0A">
        <w:trPr>
          <w:trHeight w:val="101"/>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Проверки имитации срабатывания извещателей, приема прибором извещений, выдачи сигналов и команд на внешние сети. Проверка срабатывания оповещателей звукового (речевого) и светового оповещения, проверка уровней звуковых сигналов на выходах электронного оборудования и входах громкоговорителей, их корректировка (при необходимости).</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Ежеквартально</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1130"/>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Передача речевых сообщений в ручном и автоматизированном режиме с накопителя звукоданных во все зоны оповещения.</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Ежемесячно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804"/>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Проверка электрических параметров аппаратуры. </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Ежемесячно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782"/>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Проверка работоспособности систем АПС и СОУЭ.</w:t>
            </w:r>
          </w:p>
          <w:p w:rsidR="00A336F6" w:rsidRPr="002A054E" w:rsidRDefault="00A336F6" w:rsidP="002A054E">
            <w:pPr>
              <w:contextualSpacing/>
              <w:jc w:val="both"/>
              <w:rPr>
                <w:rFonts w:ascii="Times New Roman" w:hAnsi="Times New Roman"/>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Ежемесячно</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 и по необходимости</w:t>
            </w:r>
          </w:p>
          <w:p w:rsidR="00A336F6" w:rsidRPr="002A054E" w:rsidRDefault="00A336F6" w:rsidP="002A054E">
            <w:pPr>
              <w:contextualSpacing/>
              <w:jc w:val="center"/>
              <w:rPr>
                <w:rFonts w:ascii="Times New Roman" w:hAnsi="Times New Roman"/>
                <w:sz w:val="24"/>
                <w:szCs w:val="24"/>
              </w:rPr>
            </w:pPr>
          </w:p>
        </w:tc>
      </w:tr>
      <w:tr w:rsidR="00A336F6" w:rsidRPr="002A054E" w:rsidTr="00D45A0A">
        <w:trPr>
          <w:trHeight w:val="782"/>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Проверка надежности подключения шин заземления, измерение переходного сопротивления.</w:t>
            </w:r>
          </w:p>
          <w:p w:rsidR="00A336F6" w:rsidRPr="002A054E" w:rsidRDefault="00A336F6" w:rsidP="002A054E">
            <w:pPr>
              <w:contextualSpacing/>
              <w:jc w:val="both"/>
              <w:rPr>
                <w:rFonts w:ascii="Times New Roman" w:hAnsi="Times New Roman"/>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Ежемесячно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804"/>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Удаление загрязнений на рабочих поверхностях органов индикации, управления и т. п.</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Ежемесячно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804"/>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Проверка соответствия продолжительности работы оборудования, питающейся от автономных источников питания, нормативным требованиям, при обнаружении несоответствия — замена аккумуляторных батарей и элементов питания на новые, повторная их проверка.</w:t>
            </w:r>
          </w:p>
        </w:tc>
        <w:tc>
          <w:tcPr>
            <w:tcW w:w="3798"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Раз в год,</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 xml:space="preserve">в первый месяц действия договора технического обслуживания </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804"/>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Чистка дымовых и комбинированных (с дымовыми сенсорами) извещателей в соответствии с инструкциями изготовителей.</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1 раз в 6 месяцев и по необходимости</w:t>
            </w:r>
          </w:p>
          <w:p w:rsidR="00A336F6" w:rsidRPr="002A054E" w:rsidRDefault="00A336F6" w:rsidP="002A054E">
            <w:pPr>
              <w:contextualSpacing/>
              <w:jc w:val="center"/>
              <w:rPr>
                <w:rFonts w:ascii="Times New Roman" w:hAnsi="Times New Roman"/>
                <w:sz w:val="24"/>
                <w:szCs w:val="24"/>
              </w:rPr>
            </w:pPr>
          </w:p>
        </w:tc>
      </w:tr>
      <w:tr w:rsidR="00A336F6" w:rsidRPr="002A054E" w:rsidTr="00D45A0A">
        <w:trPr>
          <w:trHeight w:val="848"/>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Регулировка чувствительности извещателей </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Раз в год,</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в первый месяц действия договора технического обслуживания</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1293"/>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Обслуживание внутренних и труднодоступных частей аппаратуры, в том числе дополнительного и вспомогательного оборудования.</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Раз в год,</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в первый месяц действия договора технического обслуживания</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49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Полнофункциональная проверка системы.</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Ежеквартально</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в первый месяц действия договора технического обслуживания</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и по необходимости</w:t>
            </w:r>
          </w:p>
        </w:tc>
      </w:tr>
      <w:tr w:rsidR="00A336F6" w:rsidRPr="002A054E" w:rsidTr="00D45A0A">
        <w:trPr>
          <w:trHeight w:val="49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Профилактические работы</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При необходимости</w:t>
            </w:r>
          </w:p>
        </w:tc>
      </w:tr>
      <w:tr w:rsidR="00A336F6" w:rsidRPr="002A054E" w:rsidTr="00D45A0A">
        <w:trPr>
          <w:trHeight w:val="49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Устранение неисправностей на объекте </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При необходимости</w:t>
            </w:r>
          </w:p>
        </w:tc>
      </w:tr>
      <w:tr w:rsidR="00A336F6" w:rsidRPr="002A054E" w:rsidTr="00D45A0A">
        <w:trPr>
          <w:trHeight w:val="49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Временное отключение каких-либо узлов, элементов</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При необходимости</w:t>
            </w:r>
          </w:p>
        </w:tc>
      </w:tr>
      <w:tr w:rsidR="00A336F6" w:rsidRPr="002A054E" w:rsidTr="00D45A0A">
        <w:trPr>
          <w:trHeight w:val="496"/>
        </w:trPr>
        <w:tc>
          <w:tcPr>
            <w:tcW w:w="53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pStyle w:val="25"/>
              <w:numPr>
                <w:ilvl w:val="0"/>
                <w:numId w:val="18"/>
              </w:numPr>
              <w:spacing w:after="0" w:line="240" w:lineRule="auto"/>
              <w:ind w:left="0" w:firstLine="0"/>
              <w:jc w:val="both"/>
              <w:rPr>
                <w:rFonts w:ascii="Times New Roman" w:hAnsi="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Измерение сопротивления изоляции кабелей, проводов, токов срабатывания защиты </w:t>
            </w:r>
          </w:p>
        </w:tc>
        <w:tc>
          <w:tcPr>
            <w:tcW w:w="3798"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Раз в год,</w:t>
            </w:r>
          </w:p>
          <w:p w:rsidR="00A336F6" w:rsidRPr="002A054E" w:rsidRDefault="00A336F6" w:rsidP="002A054E">
            <w:pPr>
              <w:contextualSpacing/>
              <w:jc w:val="center"/>
              <w:rPr>
                <w:rFonts w:ascii="Times New Roman" w:hAnsi="Times New Roman"/>
                <w:sz w:val="24"/>
                <w:szCs w:val="24"/>
              </w:rPr>
            </w:pPr>
            <w:r w:rsidRPr="002A054E">
              <w:rPr>
                <w:rFonts w:ascii="Times New Roman" w:hAnsi="Times New Roman"/>
                <w:sz w:val="24"/>
                <w:szCs w:val="24"/>
              </w:rPr>
              <w:t>в первый месяц действия договора технического обслуживания</w:t>
            </w:r>
          </w:p>
        </w:tc>
      </w:tr>
    </w:tbl>
    <w:p w:rsidR="00A336F6" w:rsidRPr="002A054E" w:rsidRDefault="00A336F6" w:rsidP="002A054E">
      <w:pPr>
        <w:pStyle w:val="afb"/>
        <w:spacing w:before="0" w:beforeAutospacing="0" w:after="240" w:afterAutospacing="0"/>
        <w:contextualSpacing/>
        <w:rPr>
          <w:b/>
          <w:color w:val="555657"/>
        </w:rPr>
      </w:pPr>
    </w:p>
    <w:p w:rsidR="00A336F6" w:rsidRPr="002A054E" w:rsidRDefault="00A336F6" w:rsidP="002A054E">
      <w:pPr>
        <w:pStyle w:val="afb"/>
        <w:spacing w:before="0" w:beforeAutospacing="0" w:after="240" w:afterAutospacing="0"/>
        <w:contextualSpacing/>
        <w:rPr>
          <w:b/>
          <w:color w:val="262626"/>
        </w:rPr>
      </w:pPr>
      <w:r w:rsidRPr="002A054E">
        <w:rPr>
          <w:b/>
          <w:color w:val="262626"/>
        </w:rPr>
        <w:t>Мероприятия по ежемесячному обслу</w:t>
      </w:r>
      <w:r w:rsidR="002A054E">
        <w:rPr>
          <w:b/>
          <w:color w:val="262626"/>
        </w:rPr>
        <w:t xml:space="preserve">живанию АПС и СОУЭ и порядок их </w:t>
      </w:r>
      <w:r w:rsidRPr="002A054E">
        <w:rPr>
          <w:b/>
          <w:color w:val="262626"/>
        </w:rPr>
        <w:t>выполнения</w:t>
      </w:r>
    </w:p>
    <w:p w:rsidR="00A336F6" w:rsidRPr="002A054E" w:rsidRDefault="00A336F6" w:rsidP="002A054E">
      <w:pPr>
        <w:pStyle w:val="afb"/>
        <w:spacing w:before="0" w:beforeAutospacing="0" w:after="0" w:afterAutospacing="0"/>
        <w:contextualSpacing/>
        <w:rPr>
          <w:b/>
          <w:color w:val="262626"/>
        </w:rPr>
      </w:pPr>
      <w:r w:rsidRPr="002A054E">
        <w:rPr>
          <w:rStyle w:val="afa"/>
          <w:rFonts w:eastAsia="Calibri"/>
          <w:color w:val="262626"/>
        </w:rPr>
        <w:lastRenderedPageBreak/>
        <w:t>Приемно-контрольный прибор, Резервный блок питания:</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Внешний осмотр на наличие световой индикации</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Вскрыть блок резервного питания, замерить напряжение аккумуляторной батареи, которая должна составлять (12В)</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Проверить входящие клеммные колодки</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При несоответствии нормального напряжения требуется замена</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Выборочно нарушить один из контролируемых ПКП ШС и убедится в работе ПКП в режиме «Тревога». Осмотр должен показывать «Обрыв». Световые индикаторы и оповещатель мигают, включен звуковой оповещатель</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Восстановить нарушения ШС и установить ПКП в дежурный режим</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Закоротить выносной элемент контролируемого ШС и убедится в работе ПКП в режиме «Тревога» Разомкнуть выносной</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При наличии ПКП резервного источника питания, отключить ПКП от сети оставив тумблер включения речевого питания включенным</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Выключить ПКП, отключить от контактов «Пульт» омметр и подключить к ним линию ПЦН</w:t>
      </w:r>
    </w:p>
    <w:p w:rsidR="00A336F6" w:rsidRPr="002A054E" w:rsidRDefault="00A336F6" w:rsidP="002A054E">
      <w:pPr>
        <w:pStyle w:val="afb"/>
        <w:numPr>
          <w:ilvl w:val="0"/>
          <w:numId w:val="25"/>
        </w:numPr>
        <w:spacing w:before="0" w:beforeAutospacing="0" w:after="0" w:afterAutospacing="0"/>
        <w:contextualSpacing/>
        <w:jc w:val="both"/>
        <w:rPr>
          <w:color w:val="262626"/>
        </w:rPr>
      </w:pPr>
      <w:r w:rsidRPr="002A054E">
        <w:rPr>
          <w:rStyle w:val="HTML"/>
          <w:rFonts w:ascii="Times New Roman" w:hAnsi="Times New Roman" w:cs="Times New Roman"/>
          <w:color w:val="262626"/>
        </w:rPr>
        <w:t>Восстановить цепь питания ПКП от сети переменного тока и закрыть крышками</w:t>
      </w:r>
      <w:r w:rsidRPr="002A054E">
        <w:rPr>
          <w:rStyle w:val="HTML"/>
          <w:rFonts w:ascii="Times New Roman" w:hAnsi="Times New Roman" w:cs="Times New Roman"/>
          <w:b/>
          <w:color w:val="262626"/>
        </w:rPr>
        <w:t xml:space="preserve"> </w:t>
      </w:r>
      <w:r w:rsidRPr="002A054E">
        <w:rPr>
          <w:rStyle w:val="HTML"/>
          <w:rFonts w:ascii="Times New Roman" w:hAnsi="Times New Roman" w:cs="Times New Roman"/>
          <w:color w:val="262626"/>
        </w:rPr>
        <w:t>клеммные колодки.</w:t>
      </w:r>
    </w:p>
    <w:p w:rsidR="00A336F6" w:rsidRPr="002A054E" w:rsidRDefault="00A336F6" w:rsidP="002A054E">
      <w:pPr>
        <w:pStyle w:val="afb"/>
        <w:spacing w:before="0" w:beforeAutospacing="0" w:after="0" w:afterAutospacing="0"/>
        <w:contextualSpacing/>
        <w:rPr>
          <w:b/>
          <w:color w:val="262626"/>
        </w:rPr>
      </w:pPr>
      <w:r w:rsidRPr="002A054E">
        <w:rPr>
          <w:rStyle w:val="afa"/>
          <w:rFonts w:eastAsia="Calibri"/>
          <w:color w:val="262626"/>
        </w:rPr>
        <w:t>Слаботочные шлейфы пожарных систем:</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Проверка прочности крепления мест механической защиты, мест ввода, мест прохода через стену</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Осмотр изоляции проводов и соединений</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Протирка от различных загрязнений</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Принятие необходимых мер, вплоть до отключения при аварийных ситуациях</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Устранение провеса кабельных сетей и повреждений изоляции</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Частичная замена скоб и креплений </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Замена участков имеющих повреждения</w:t>
      </w:r>
    </w:p>
    <w:p w:rsidR="00A336F6" w:rsidRPr="002A054E" w:rsidRDefault="00A336F6" w:rsidP="002A054E">
      <w:pPr>
        <w:pStyle w:val="afb"/>
        <w:numPr>
          <w:ilvl w:val="0"/>
          <w:numId w:val="26"/>
        </w:numPr>
        <w:spacing w:before="0" w:beforeAutospacing="0" w:after="0" w:afterAutospacing="0"/>
        <w:contextualSpacing/>
        <w:jc w:val="both"/>
        <w:rPr>
          <w:color w:val="262626"/>
        </w:rPr>
      </w:pPr>
      <w:r w:rsidRPr="002A054E">
        <w:rPr>
          <w:rStyle w:val="HTML"/>
          <w:rFonts w:ascii="Times New Roman" w:hAnsi="Times New Roman" w:cs="Times New Roman"/>
          <w:color w:val="262626"/>
        </w:rPr>
        <w:t>Изменение параметров при отключении и подключении кабельных сетей</w:t>
      </w:r>
    </w:p>
    <w:p w:rsidR="00A336F6" w:rsidRPr="002A054E" w:rsidRDefault="00A336F6" w:rsidP="002A054E">
      <w:pPr>
        <w:pStyle w:val="afb"/>
        <w:spacing w:before="0" w:beforeAutospacing="0" w:after="0" w:afterAutospacing="0"/>
        <w:contextualSpacing/>
        <w:rPr>
          <w:b/>
          <w:color w:val="262626"/>
        </w:rPr>
      </w:pPr>
      <w:r w:rsidRPr="002A054E">
        <w:rPr>
          <w:rStyle w:val="afa"/>
          <w:rFonts w:eastAsia="Calibri"/>
          <w:color w:val="262626"/>
        </w:rPr>
        <w:t>Извещатели пожарные дымовые:</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Очистка запыленности и грязи и внешний осмотр</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Подтяжка крепежных деталей</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Проверка качества крепления крепежной арматуры</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Проверка работоспособности</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Осмотр и ликвидация видимых повреждений</w:t>
      </w:r>
    </w:p>
    <w:p w:rsidR="00A336F6" w:rsidRPr="002A054E" w:rsidRDefault="00A336F6" w:rsidP="002A054E">
      <w:pPr>
        <w:pStyle w:val="afb"/>
        <w:numPr>
          <w:ilvl w:val="0"/>
          <w:numId w:val="27"/>
        </w:numPr>
        <w:spacing w:before="0" w:beforeAutospacing="0" w:after="0" w:afterAutospacing="0"/>
        <w:contextualSpacing/>
        <w:jc w:val="both"/>
        <w:rPr>
          <w:color w:val="262626"/>
        </w:rPr>
      </w:pPr>
      <w:r w:rsidRPr="002A054E">
        <w:rPr>
          <w:rStyle w:val="HTML"/>
          <w:rFonts w:ascii="Times New Roman" w:hAnsi="Times New Roman" w:cs="Times New Roman"/>
          <w:color w:val="262626"/>
        </w:rPr>
        <w:t>Выявление и ремонт вышедших их строя деталей</w:t>
      </w:r>
    </w:p>
    <w:p w:rsidR="00A336F6" w:rsidRPr="002A054E" w:rsidRDefault="00A336F6" w:rsidP="002A054E">
      <w:pPr>
        <w:pStyle w:val="afb"/>
        <w:spacing w:before="0" w:beforeAutospacing="0" w:after="0" w:afterAutospacing="0"/>
        <w:contextualSpacing/>
        <w:rPr>
          <w:b/>
          <w:color w:val="262626"/>
        </w:rPr>
      </w:pPr>
      <w:r w:rsidRPr="002A054E">
        <w:rPr>
          <w:rStyle w:val="afa"/>
          <w:rFonts w:eastAsia="Calibri"/>
          <w:color w:val="262626"/>
        </w:rPr>
        <w:t>Оповещатели звуковые и речевые:</w:t>
      </w:r>
    </w:p>
    <w:p w:rsidR="00A336F6" w:rsidRPr="002A054E" w:rsidRDefault="00A336F6" w:rsidP="002A054E">
      <w:pPr>
        <w:pStyle w:val="afb"/>
        <w:numPr>
          <w:ilvl w:val="0"/>
          <w:numId w:val="28"/>
        </w:numPr>
        <w:spacing w:before="0" w:beforeAutospacing="0" w:after="0" w:afterAutospacing="0"/>
        <w:contextualSpacing/>
        <w:jc w:val="both"/>
        <w:rPr>
          <w:color w:val="262626"/>
        </w:rPr>
      </w:pPr>
      <w:r w:rsidRPr="002A054E">
        <w:rPr>
          <w:rStyle w:val="HTML"/>
          <w:rFonts w:ascii="Times New Roman" w:hAnsi="Times New Roman" w:cs="Times New Roman"/>
          <w:color w:val="262626"/>
        </w:rPr>
        <w:t>Произвести осмотр состояния громкоговорителя</w:t>
      </w:r>
    </w:p>
    <w:p w:rsidR="00A336F6" w:rsidRPr="002A054E" w:rsidRDefault="00A336F6" w:rsidP="002A054E">
      <w:pPr>
        <w:pStyle w:val="afb"/>
        <w:numPr>
          <w:ilvl w:val="0"/>
          <w:numId w:val="28"/>
        </w:numPr>
        <w:spacing w:before="0" w:beforeAutospacing="0" w:after="0" w:afterAutospacing="0"/>
        <w:contextualSpacing/>
        <w:jc w:val="both"/>
        <w:rPr>
          <w:color w:val="262626"/>
        </w:rPr>
      </w:pPr>
      <w:r w:rsidRPr="002A054E">
        <w:rPr>
          <w:rStyle w:val="HTML"/>
          <w:rFonts w:ascii="Times New Roman" w:hAnsi="Times New Roman" w:cs="Times New Roman"/>
          <w:color w:val="262626"/>
        </w:rPr>
        <w:t>Очистка поверхности без разборки речевого громкоговорителя</w:t>
      </w:r>
    </w:p>
    <w:p w:rsidR="00A336F6" w:rsidRPr="002A054E" w:rsidRDefault="00A336F6" w:rsidP="002A054E">
      <w:pPr>
        <w:pStyle w:val="afb"/>
        <w:numPr>
          <w:ilvl w:val="0"/>
          <w:numId w:val="28"/>
        </w:numPr>
        <w:spacing w:before="0" w:beforeAutospacing="0" w:after="0" w:afterAutospacing="0"/>
        <w:contextualSpacing/>
        <w:jc w:val="both"/>
        <w:rPr>
          <w:color w:val="262626"/>
        </w:rPr>
      </w:pPr>
      <w:r w:rsidRPr="002A054E">
        <w:rPr>
          <w:rStyle w:val="HTML"/>
          <w:rFonts w:ascii="Times New Roman" w:hAnsi="Times New Roman" w:cs="Times New Roman"/>
          <w:color w:val="262626"/>
        </w:rPr>
        <w:t>Восстановить соединительную линию с радиоузлом. Проверить установку потребляемой мощности громкоговорителя</w:t>
      </w:r>
    </w:p>
    <w:p w:rsidR="00A336F6" w:rsidRPr="002A054E" w:rsidRDefault="00A336F6" w:rsidP="002A054E">
      <w:pPr>
        <w:pStyle w:val="afb"/>
        <w:numPr>
          <w:ilvl w:val="0"/>
          <w:numId w:val="28"/>
        </w:numPr>
        <w:spacing w:before="0" w:beforeAutospacing="0" w:after="0" w:afterAutospacing="0"/>
        <w:contextualSpacing/>
        <w:jc w:val="both"/>
        <w:rPr>
          <w:color w:val="262626"/>
        </w:rPr>
      </w:pPr>
      <w:r w:rsidRPr="002A054E">
        <w:rPr>
          <w:rStyle w:val="HTML"/>
          <w:rFonts w:ascii="Times New Roman" w:hAnsi="Times New Roman" w:cs="Times New Roman"/>
          <w:color w:val="262626"/>
        </w:rPr>
        <w:t>Подать речевой сигнал с центральной стойки узла радиосвязи и убедиться, что сигнал слышно во всех точках обслуживаемых помещений.</w:t>
      </w:r>
    </w:p>
    <w:p w:rsidR="00A336F6" w:rsidRPr="002A054E" w:rsidRDefault="00A336F6" w:rsidP="002A054E">
      <w:pPr>
        <w:pStyle w:val="afb"/>
        <w:numPr>
          <w:ilvl w:val="0"/>
          <w:numId w:val="28"/>
        </w:numPr>
        <w:spacing w:before="0" w:beforeAutospacing="0" w:after="0" w:afterAutospacing="0"/>
        <w:contextualSpacing/>
        <w:jc w:val="both"/>
        <w:rPr>
          <w:color w:val="262626"/>
        </w:rPr>
      </w:pPr>
      <w:r w:rsidRPr="002A054E">
        <w:rPr>
          <w:rStyle w:val="HTML"/>
          <w:rFonts w:ascii="Times New Roman" w:hAnsi="Times New Roman" w:cs="Times New Roman"/>
          <w:color w:val="262626"/>
        </w:rPr>
        <w:t>Сделать запись в журнале регистрации работ по ТО, по результатам выполнения работ.</w:t>
      </w:r>
    </w:p>
    <w:p w:rsidR="00A336F6" w:rsidRPr="002A054E" w:rsidRDefault="00A336F6" w:rsidP="002A054E">
      <w:pPr>
        <w:pStyle w:val="afb"/>
        <w:spacing w:before="0" w:beforeAutospacing="0" w:after="0" w:afterAutospacing="0"/>
        <w:contextualSpacing/>
        <w:rPr>
          <w:b/>
          <w:color w:val="262626"/>
        </w:rPr>
      </w:pPr>
      <w:r w:rsidRPr="002A054E">
        <w:rPr>
          <w:rStyle w:val="HTML"/>
          <w:rFonts w:ascii="Times New Roman" w:hAnsi="Times New Roman" w:cs="Times New Roman"/>
          <w:b/>
          <w:color w:val="262626"/>
        </w:rPr>
        <w:t>Это основные мероприятия, которые выполняются ежемесячно.</w:t>
      </w:r>
    </w:p>
    <w:p w:rsidR="00A336F6" w:rsidRPr="002A054E" w:rsidRDefault="00A336F6" w:rsidP="002A054E">
      <w:pPr>
        <w:pStyle w:val="25"/>
        <w:tabs>
          <w:tab w:val="left" w:pos="426"/>
        </w:tabs>
        <w:spacing w:after="0" w:line="240" w:lineRule="auto"/>
        <w:ind w:left="0"/>
        <w:jc w:val="both"/>
        <w:rPr>
          <w:rFonts w:ascii="Times New Roman" w:hAnsi="Times New Roman"/>
          <w:b/>
          <w:sz w:val="24"/>
          <w:szCs w:val="24"/>
        </w:rPr>
      </w:pPr>
      <w:r w:rsidRPr="002A054E">
        <w:rPr>
          <w:rFonts w:ascii="Times New Roman" w:hAnsi="Times New Roman"/>
          <w:b/>
          <w:sz w:val="24"/>
          <w:szCs w:val="24"/>
        </w:rPr>
        <w:t>7.Требования к качеству оказываемых услуг.</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Исполнитель должен организовывать и проводить работы, связанные с ТО систем, в строгом соответствии с действующими законами Российской Федерации, техническими регламентами, настоящим стандартом и в соответствии с требованиями, предъявляемыми национальными стандартами, сводами правил и технической (эксплуатационной) документацией на системы</w:t>
      </w:r>
      <w:r w:rsidRPr="002A054E">
        <w:rPr>
          <w:rFonts w:ascii="Times New Roman" w:hAnsi="Times New Roman"/>
          <w:sz w:val="24"/>
          <w:szCs w:val="24"/>
        </w:rPr>
        <w:br/>
        <w:t xml:space="preserve">и их составные части, а также с регламентами на проведение ТО систем и техническим </w:t>
      </w:r>
      <w:r w:rsidRPr="002A054E">
        <w:rPr>
          <w:rFonts w:ascii="Times New Roman" w:hAnsi="Times New Roman"/>
          <w:sz w:val="24"/>
          <w:szCs w:val="24"/>
        </w:rPr>
        <w:lastRenderedPageBreak/>
        <w:t>заданием. Федеральным законом от 22.07.2008 №123 - ФЗ "Технический регламент о требованиях</w:t>
      </w:r>
      <w:r w:rsidRPr="002A054E">
        <w:rPr>
          <w:rFonts w:ascii="Times New Roman" w:hAnsi="Times New Roman"/>
          <w:sz w:val="24"/>
          <w:szCs w:val="24"/>
        </w:rPr>
        <w:br/>
        <w:t xml:space="preserve"> к пожарной безопасности", Постановлением Правительства РФ от 25.04.2012 № 390 </w:t>
      </w:r>
      <w:r w:rsidRPr="002A054E">
        <w:rPr>
          <w:rFonts w:ascii="Times New Roman" w:hAnsi="Times New Roman"/>
          <w:sz w:val="24"/>
          <w:szCs w:val="24"/>
        </w:rPr>
        <w:br/>
        <w:t xml:space="preserve">«О противопожарном режиме»; ГОСТ Р 54101-2010 «Средства и системы обеспечения безопасности. Техническое обслуживание и текущий ремонт». РД 78.145-93 «Системы </w:t>
      </w:r>
      <w:r w:rsidRPr="002A054E">
        <w:rPr>
          <w:rFonts w:ascii="Times New Roman" w:hAnsi="Times New Roman"/>
          <w:sz w:val="24"/>
          <w:szCs w:val="24"/>
        </w:rPr>
        <w:br/>
        <w:t xml:space="preserve">и комплексы охранной, пожарной и ОПС. Правила производства и приемки работ», СНиП 21-01-97 « Пожарная безопасность зданий и сооружений».  СНиП 2.04.-84 «Пожарная автоматика зданий и сооружений», ПУЭ-99 « Правила устройства электроустановок»; 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РД 009-01-96 «Установки пожарной автоматики. Правила технического содержания»; </w:t>
      </w:r>
      <w:r w:rsidRPr="002A054E">
        <w:rPr>
          <w:rFonts w:ascii="Times New Roman" w:hAnsi="Times New Roman"/>
          <w:sz w:val="24"/>
          <w:szCs w:val="24"/>
        </w:rPr>
        <w:br/>
        <w:t xml:space="preserve">РД 009-02-96 «Установки пожарной автоматики. Техническое обслуживание и планово-предупредительный ремонт»; СП 3.13130.2009 «Системы противопожарной защиты. Система оповещения и управления эвакуацией людей при пожаре»; СП 5.13130.2009 «Системы противопожарной защиты. Установки пожарной сигнализации и пожаротушения автоматические»; СП 6.13130.2009 «Системы противопожарной защиты. Электрооборудование. Требования пожарной безопасности», ГОСТ Р 12.2.143-2009, ГОСТ Р 54101-2010, </w:t>
      </w:r>
      <w:r w:rsidRPr="002A054E">
        <w:rPr>
          <w:rFonts w:ascii="Times New Roman" w:hAnsi="Times New Roman"/>
          <w:sz w:val="24"/>
          <w:szCs w:val="24"/>
        </w:rPr>
        <w:br/>
        <w:t xml:space="preserve">ГОСТ Р 53325-2012 и иных законодательных актов Российской Федерации в данной сфере услуг. Заказчик на любом этапе выполнения работ по проведению технического обслуживания оставляет за собой право создать комиссию по оценке объемов качества выполняемых Исполнителем работ и/или привлечь для этой цели стороннюю организацию с правом подтверждения </w:t>
      </w:r>
      <w:r w:rsidRPr="002A054E">
        <w:rPr>
          <w:rFonts w:ascii="Times New Roman" w:hAnsi="Times New Roman"/>
          <w:sz w:val="24"/>
          <w:szCs w:val="24"/>
        </w:rPr>
        <w:br/>
        <w:t>(не подтверждения) объемов и качества работ, их соответствия требованиям настоящего технического задания, действующим законодательным актам, нормативным документам по пожарной безопасности. Заключение комиссии и/или привлеченной организации является основанием</w:t>
      </w:r>
      <w:r w:rsidR="002A054E">
        <w:rPr>
          <w:rFonts w:ascii="Times New Roman" w:hAnsi="Times New Roman"/>
          <w:sz w:val="24"/>
          <w:szCs w:val="24"/>
        </w:rPr>
        <w:t xml:space="preserve"> для приемки выполненных работ.</w:t>
      </w:r>
    </w:p>
    <w:p w:rsidR="00A336F6" w:rsidRPr="002A054E" w:rsidRDefault="00A336F6" w:rsidP="002A054E">
      <w:pPr>
        <w:pStyle w:val="25"/>
        <w:tabs>
          <w:tab w:val="left" w:pos="426"/>
        </w:tabs>
        <w:spacing w:after="0" w:line="240" w:lineRule="auto"/>
        <w:ind w:left="0"/>
        <w:jc w:val="both"/>
        <w:rPr>
          <w:rFonts w:ascii="Times New Roman" w:hAnsi="Times New Roman"/>
          <w:b/>
          <w:sz w:val="24"/>
          <w:szCs w:val="24"/>
        </w:rPr>
      </w:pPr>
      <w:r w:rsidRPr="002A054E">
        <w:rPr>
          <w:rFonts w:ascii="Times New Roman" w:hAnsi="Times New Roman"/>
          <w:b/>
          <w:sz w:val="24"/>
          <w:szCs w:val="24"/>
        </w:rPr>
        <w:t xml:space="preserve">8. Требования по сроку гарантий качества на результаты работ.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Гарантийный срок на выполненные работы по ремонту оборудования устанавливается на 2 года, </w:t>
      </w:r>
      <w:r w:rsidRPr="002A054E">
        <w:rPr>
          <w:rFonts w:ascii="Times New Roman" w:hAnsi="Times New Roman"/>
          <w:sz w:val="24"/>
          <w:szCs w:val="24"/>
        </w:rPr>
        <w:br/>
        <w:t xml:space="preserve">с момента ввода в эксплуатацию, а на оборудование и материалы - в соответствии с гарантийной </w:t>
      </w:r>
      <w:r w:rsidR="002A054E">
        <w:rPr>
          <w:rFonts w:ascii="Times New Roman" w:hAnsi="Times New Roman"/>
          <w:sz w:val="24"/>
          <w:szCs w:val="24"/>
        </w:rPr>
        <w:t>документацией их производителя.</w:t>
      </w:r>
    </w:p>
    <w:p w:rsidR="00A336F6" w:rsidRPr="002A054E" w:rsidRDefault="00A336F6" w:rsidP="002A054E">
      <w:pPr>
        <w:pStyle w:val="25"/>
        <w:tabs>
          <w:tab w:val="left" w:pos="426"/>
        </w:tabs>
        <w:spacing w:after="0" w:line="240" w:lineRule="auto"/>
        <w:ind w:left="0"/>
        <w:jc w:val="both"/>
        <w:rPr>
          <w:rFonts w:ascii="Times New Roman" w:hAnsi="Times New Roman"/>
          <w:b/>
          <w:sz w:val="24"/>
          <w:szCs w:val="24"/>
        </w:rPr>
      </w:pPr>
      <w:r w:rsidRPr="002A054E">
        <w:rPr>
          <w:rFonts w:ascii="Times New Roman" w:hAnsi="Times New Roman"/>
          <w:b/>
          <w:sz w:val="24"/>
          <w:szCs w:val="24"/>
        </w:rPr>
        <w:t>9. Требования к документам, подтверждающим качество оборудования и материалов.</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Оборудование и материалы, используемые при выполнении работ должны быть новыми, ранее </w:t>
      </w:r>
      <w:r w:rsidRPr="002A054E">
        <w:rPr>
          <w:rFonts w:ascii="Times New Roman" w:hAnsi="Times New Roman"/>
          <w:sz w:val="24"/>
          <w:szCs w:val="24"/>
        </w:rPr>
        <w:br/>
        <w:t>не использованными, со с</w:t>
      </w:r>
      <w:r w:rsidR="003C3B32">
        <w:rPr>
          <w:rFonts w:ascii="Times New Roman" w:hAnsi="Times New Roman"/>
          <w:sz w:val="24"/>
          <w:szCs w:val="24"/>
        </w:rPr>
        <w:t>роком изготовления не ранее 2024</w:t>
      </w:r>
      <w:r w:rsidRPr="002A054E">
        <w:rPr>
          <w:rFonts w:ascii="Times New Roman" w:hAnsi="Times New Roman"/>
          <w:sz w:val="24"/>
          <w:szCs w:val="24"/>
        </w:rPr>
        <w:t xml:space="preserve"> года должны иметь сертификаты соответствия и/или сертификаты качества и соответствовать требованиям СНиП, ГОСТ, </w:t>
      </w:r>
      <w:r w:rsidRPr="002A054E">
        <w:rPr>
          <w:rFonts w:ascii="Times New Roman" w:hAnsi="Times New Roman"/>
          <w:sz w:val="24"/>
          <w:szCs w:val="24"/>
        </w:rPr>
        <w:br/>
        <w:t xml:space="preserve">ТУ и другим нормативно-правовым документам, принятым на территории РФ. Запасные части, используемые при выполнении работ должны быть новыми (не бывшие в употреблении, не прошли ремонт, в том числе восстановление, замену составных частей, восстановление потребительских свойств), ранее не использованные, в исправном состоянии, серийно выпускаемые, полностью укомплектованные, готовые к эксплуатации и должны иметь сертификаты соответствия и/или сертификаты качества, и соответствовать </w:t>
      </w:r>
      <w:r w:rsidRPr="002A054E">
        <w:rPr>
          <w:rFonts w:ascii="Times New Roman" w:hAnsi="Times New Roman"/>
          <w:sz w:val="24"/>
          <w:szCs w:val="24"/>
        </w:rPr>
        <w:lastRenderedPageBreak/>
        <w:t>требованиям СНиП, ГОСТ, ТУ и другим нормативно-правовым документам. Документация на вновь установленные исполнителем оборудование и материалы передаются Заказчику.</w:t>
      </w:r>
    </w:p>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b/>
          <w:bCs/>
          <w:sz w:val="24"/>
          <w:szCs w:val="24"/>
        </w:rPr>
      </w:pPr>
      <w:r w:rsidRPr="002A054E">
        <w:rPr>
          <w:rFonts w:ascii="Times New Roman" w:hAnsi="Times New Roman"/>
          <w:b/>
          <w:bCs/>
          <w:sz w:val="24"/>
          <w:szCs w:val="24"/>
        </w:rPr>
        <w:t xml:space="preserve">10. Функциональные, технические, качественные, эксплуатационные характеристики.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Работы и услуги должны быть выполнены в соответствии</w:t>
      </w:r>
      <w:r w:rsidR="002A054E">
        <w:rPr>
          <w:rFonts w:ascii="Times New Roman" w:hAnsi="Times New Roman"/>
          <w:sz w:val="24"/>
          <w:szCs w:val="24"/>
        </w:rPr>
        <w:t xml:space="preserve"> с настоящим Договором</w:t>
      </w:r>
      <w:r w:rsidRPr="002A054E">
        <w:rPr>
          <w:rFonts w:ascii="Times New Roman" w:hAnsi="Times New Roman"/>
          <w:sz w:val="24"/>
          <w:szCs w:val="24"/>
        </w:rPr>
        <w:t>, в полном соответствии с Рабочей документацией,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 Федерального закона от 30.12.2009 № 384-ФЗ «Технический регламент о безопасности зданий </w:t>
      </w:r>
      <w:r w:rsidRPr="002A054E">
        <w:rPr>
          <w:rFonts w:ascii="Times New Roman" w:hAnsi="Times New Roman"/>
          <w:sz w:val="24"/>
          <w:szCs w:val="24"/>
        </w:rPr>
        <w:br/>
        <w:t>и сооружений»;</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Федеральный закон от 22.07.2008 № 123-ФЗ «Технический регламент о требованиях пожарной безопасности»;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Постановление  Правительства РФ от 25.04.2012 № 390 "О противопожарном режиме"</w:t>
      </w:r>
      <w:r w:rsidRPr="002A054E">
        <w:rPr>
          <w:rFonts w:ascii="Times New Roman" w:hAnsi="Times New Roman"/>
          <w:sz w:val="24"/>
          <w:szCs w:val="24"/>
        </w:rPr>
        <w:br/>
        <w:t>(вместе с "Правилами противопожарного режима в Российской Федерации");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 xml:space="preserve">- других законодательных и нормативно-правовых актов в области охраны труда и безопасности строительства. </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A336F6" w:rsidRPr="002A054E" w:rsidRDefault="00A336F6" w:rsidP="002A054E">
      <w:pPr>
        <w:contextualSpacing/>
        <w:jc w:val="both"/>
        <w:rPr>
          <w:rFonts w:ascii="Times New Roman" w:hAnsi="Times New Roman"/>
          <w:sz w:val="24"/>
          <w:szCs w:val="24"/>
        </w:rPr>
      </w:pPr>
      <w:r w:rsidRPr="002A054E">
        <w:rPr>
          <w:rFonts w:ascii="Times New Roman" w:hAnsi="Times New Roman"/>
          <w:sz w:val="24"/>
          <w:szCs w:val="24"/>
        </w:rPr>
        <w:t>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2 дня до начала производства Работ, выполняемых с использованием этих материалов.</w:t>
      </w:r>
    </w:p>
    <w:p w:rsidR="00A336F6" w:rsidRPr="002A054E" w:rsidRDefault="00A336F6" w:rsidP="002A054E">
      <w:pPr>
        <w:contextualSpacing/>
        <w:rPr>
          <w:rFonts w:ascii="Times New Roman" w:hAnsi="Times New Roman"/>
          <w:sz w:val="24"/>
          <w:szCs w:val="24"/>
        </w:rPr>
      </w:pPr>
    </w:p>
    <w:p w:rsidR="00A336F6" w:rsidRPr="002A054E" w:rsidRDefault="00A336F6" w:rsidP="002A054E">
      <w:pPr>
        <w:autoSpaceDE w:val="0"/>
        <w:autoSpaceDN w:val="0"/>
        <w:adjustRightInd w:val="0"/>
        <w:contextualSpacing/>
        <w:rPr>
          <w:rFonts w:ascii="Times New Roman" w:hAnsi="Times New Roman"/>
          <w:b/>
          <w:bCs/>
          <w:sz w:val="24"/>
          <w:szCs w:val="24"/>
        </w:rPr>
      </w:pPr>
      <w:r w:rsidRPr="002A054E">
        <w:rPr>
          <w:rFonts w:ascii="Times New Roman" w:hAnsi="Times New Roman"/>
          <w:b/>
          <w:bCs/>
          <w:sz w:val="24"/>
          <w:szCs w:val="24"/>
        </w:rPr>
        <w:t xml:space="preserve">11. Перечень Автоматических установок пожарной сигнализации и Систем оповещения и управления эвакуацией людей при пожаре на объектах </w:t>
      </w:r>
      <w:r w:rsidR="002A054E">
        <w:rPr>
          <w:rFonts w:ascii="Times New Roman" w:hAnsi="Times New Roman"/>
          <w:b/>
          <w:bCs/>
          <w:sz w:val="24"/>
          <w:szCs w:val="24"/>
        </w:rPr>
        <w:t>Ч</w:t>
      </w:r>
      <w:r w:rsidRPr="002A054E">
        <w:rPr>
          <w:rFonts w:ascii="Times New Roman" w:hAnsi="Times New Roman"/>
          <w:b/>
          <w:bCs/>
          <w:sz w:val="24"/>
          <w:szCs w:val="24"/>
        </w:rPr>
        <w:t xml:space="preserve">УЗ </w:t>
      </w:r>
      <w:r w:rsidR="002A054E">
        <w:rPr>
          <w:rFonts w:ascii="Times New Roman" w:hAnsi="Times New Roman"/>
          <w:b/>
          <w:bCs/>
          <w:sz w:val="24"/>
          <w:szCs w:val="24"/>
        </w:rPr>
        <w:t>«КБ «РЖД-Медицина» г. Краснодар».</w:t>
      </w:r>
      <w:r w:rsidRPr="002A054E">
        <w:rPr>
          <w:rFonts w:ascii="Times New Roman" w:hAnsi="Times New Roman"/>
          <w:b/>
          <w:bCs/>
          <w:sz w:val="24"/>
          <w:szCs w:val="24"/>
        </w:rPr>
        <w:t xml:space="preserve"> </w:t>
      </w:r>
    </w:p>
    <w:p w:rsidR="00A336F6" w:rsidRPr="002A054E" w:rsidRDefault="00A336F6" w:rsidP="002A054E">
      <w:pPr>
        <w:contextualSpacing/>
        <w:rPr>
          <w:rFonts w:ascii="Times New Roman" w:hAnsi="Times New Roman"/>
          <w:sz w:val="24"/>
          <w:szCs w:val="24"/>
          <w:highlight w:val="yellow"/>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3982"/>
        <w:gridCol w:w="7"/>
        <w:gridCol w:w="2266"/>
        <w:gridCol w:w="1555"/>
      </w:tblGrid>
      <w:tr w:rsidR="00A336F6" w:rsidRPr="002A054E" w:rsidTr="00D45A0A">
        <w:trPr>
          <w:cantSplit/>
          <w:trHeight w:val="742"/>
          <w:tblHeader/>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bCs/>
                <w:sz w:val="24"/>
                <w:szCs w:val="24"/>
              </w:rPr>
            </w:pPr>
            <w:r w:rsidRPr="002A054E">
              <w:rPr>
                <w:rFonts w:ascii="Times New Roman" w:hAnsi="Times New Roman"/>
                <w:b/>
                <w:bCs/>
                <w:sz w:val="24"/>
                <w:szCs w:val="24"/>
              </w:rPr>
              <w:t>№ п/п</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b/>
                <w:bCs/>
                <w:sz w:val="24"/>
                <w:szCs w:val="24"/>
              </w:rPr>
              <w:t>Наименование, характеристики, параметры товара (работ, услуг)</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bCs/>
                <w:sz w:val="24"/>
                <w:szCs w:val="24"/>
              </w:rPr>
            </w:pPr>
            <w:r w:rsidRPr="002A054E">
              <w:rPr>
                <w:rFonts w:ascii="Times New Roman" w:hAnsi="Times New Roman"/>
                <w:b/>
                <w:bCs/>
                <w:sz w:val="24"/>
                <w:szCs w:val="24"/>
              </w:rPr>
              <w:t>Единица изм.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Количество</w:t>
            </w:r>
          </w:p>
        </w:tc>
      </w:tr>
      <w:tr w:rsidR="00A336F6" w:rsidRPr="002A054E" w:rsidTr="00D45A0A">
        <w:trPr>
          <w:cantSplit/>
        </w:trPr>
        <w:tc>
          <w:tcPr>
            <w:tcW w:w="10332" w:type="dxa"/>
            <w:gridSpan w:val="5"/>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rPr>
                <w:rFonts w:ascii="Times New Roman" w:hAnsi="Times New Roman"/>
                <w:b/>
                <w:bCs/>
                <w:sz w:val="24"/>
                <w:szCs w:val="24"/>
                <w:highlight w:val="yellow"/>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rPr>
                <w:rFonts w:ascii="Times New Roman" w:hAnsi="Times New Roman"/>
                <w:b/>
                <w:sz w:val="24"/>
                <w:szCs w:val="24"/>
                <w:highlight w:val="yellow"/>
              </w:rPr>
            </w:pPr>
          </w:p>
        </w:tc>
        <w:tc>
          <w:tcPr>
            <w:tcW w:w="4449" w:type="dxa"/>
            <w:gridSpan w:val="2"/>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rPr>
                <w:rFonts w:ascii="Times New Roman" w:hAnsi="Times New Roman"/>
                <w:b/>
                <w:sz w:val="24"/>
                <w:szCs w:val="24"/>
                <w:highlight w:val="yellow"/>
              </w:rPr>
            </w:pPr>
            <w:r w:rsidRPr="002A054E">
              <w:rPr>
                <w:rFonts w:ascii="Times New Roman" w:hAnsi="Times New Roman"/>
                <w:b/>
                <w:sz w:val="24"/>
                <w:szCs w:val="24"/>
              </w:rPr>
              <w:t>Лечебный корпус (ЛИТЕР А);</w:t>
            </w:r>
          </w:p>
        </w:tc>
        <w:tc>
          <w:tcPr>
            <w:tcW w:w="2579"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rPr>
                <w:rFonts w:ascii="Times New Roman" w:hAnsi="Times New Roman"/>
                <w:b/>
                <w:sz w:val="24"/>
                <w:szCs w:val="24"/>
                <w:highlight w:val="yellow"/>
              </w:rPr>
            </w:pPr>
          </w:p>
        </w:tc>
        <w:tc>
          <w:tcPr>
            <w:tcW w:w="1594" w:type="dxa"/>
            <w:tcBorders>
              <w:top w:val="single" w:sz="4" w:space="0" w:color="auto"/>
              <w:left w:val="single" w:sz="4" w:space="0" w:color="auto"/>
              <w:bottom w:val="single" w:sz="4" w:space="0" w:color="auto"/>
              <w:right w:val="single" w:sz="4" w:space="0" w:color="auto"/>
            </w:tcBorders>
            <w:vAlign w:val="center"/>
          </w:tcPr>
          <w:p w:rsidR="00A336F6" w:rsidRPr="002A054E" w:rsidRDefault="00A336F6" w:rsidP="002A054E">
            <w:pPr>
              <w:contextualSpacing/>
              <w:rPr>
                <w:rFonts w:ascii="Times New Roman" w:hAnsi="Times New Roman"/>
                <w:b/>
                <w:sz w:val="24"/>
                <w:szCs w:val="24"/>
                <w:highlight w:val="yellow"/>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охранно-пожарный Сигнал-20П</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16</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модуль С 2000-СП1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Пульт контроля и управления С2000М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Извещатель пожарный дымовой ИПД – </w:t>
            </w:r>
            <w:smartTag w:uri="urn:schemas-microsoft-com:office:smarttags" w:element="metricconverter">
              <w:smartTagPr>
                <w:attr w:name="ProductID" w:val="3.1 М"/>
              </w:smartTagPr>
              <w:r w:rsidRPr="002A054E">
                <w:rPr>
                  <w:rFonts w:ascii="Times New Roman" w:hAnsi="Times New Roman"/>
                  <w:sz w:val="24"/>
                  <w:szCs w:val="24"/>
                </w:rPr>
                <w:t>3.1 М</w:t>
              </w:r>
            </w:smartTag>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905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lastRenderedPageBreak/>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ИПР-ЗСУ-7</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Звуковой оповещатель </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индикации С2000БИ</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Световое табло «ВЫХОД» ОПОП15-1/1м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конролбно-пусковой С2000-КПБ</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20</w:t>
            </w: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Аккумулятор 17 А/ч</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бесперебойного питания:</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1200А</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1200Д</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1200И7</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w:t>
            </w:r>
          </w:p>
          <w:p w:rsidR="00A336F6" w:rsidRPr="002A054E" w:rsidRDefault="00A336F6" w:rsidP="002A054E">
            <w:pPr>
              <w:contextualSpacing/>
              <w:rPr>
                <w:rFonts w:ascii="Times New Roman" w:hAnsi="Times New Roman"/>
                <w:sz w:val="24"/>
                <w:szCs w:val="24"/>
              </w:rPr>
            </w:pP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16</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Кабель не распространяющий горение КСВВнг-</w:t>
            </w:r>
            <w:r w:rsidRPr="002A054E">
              <w:rPr>
                <w:rFonts w:ascii="Times New Roman" w:hAnsi="Times New Roman"/>
                <w:sz w:val="24"/>
                <w:szCs w:val="24"/>
                <w:lang w:val="en-US"/>
              </w:rPr>
              <w:t>LS</w:t>
            </w:r>
            <w:r w:rsidRPr="002A054E">
              <w:rPr>
                <w:rFonts w:ascii="Times New Roman" w:hAnsi="Times New Roman"/>
                <w:sz w:val="24"/>
                <w:szCs w:val="24"/>
              </w:rPr>
              <w:t xml:space="preserve"> 4х0,5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Кабель не распространяющий горение КСВВнг-</w:t>
            </w:r>
            <w:r w:rsidRPr="002A054E">
              <w:rPr>
                <w:rFonts w:ascii="Times New Roman" w:hAnsi="Times New Roman"/>
                <w:sz w:val="24"/>
                <w:szCs w:val="24"/>
                <w:lang w:val="en-US"/>
              </w:rPr>
              <w:t>LS</w:t>
            </w:r>
            <w:r w:rsidRPr="002A054E">
              <w:rPr>
                <w:rFonts w:ascii="Times New Roman" w:hAnsi="Times New Roman"/>
                <w:sz w:val="24"/>
                <w:szCs w:val="24"/>
              </w:rPr>
              <w:t xml:space="preserve"> 2х0,5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1400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Кабель силовой не распространяющий горение ВВГнг-</w:t>
            </w:r>
            <w:r w:rsidRPr="002A054E">
              <w:rPr>
                <w:rFonts w:ascii="Times New Roman" w:hAnsi="Times New Roman"/>
                <w:sz w:val="24"/>
                <w:szCs w:val="24"/>
                <w:lang w:val="en-US"/>
              </w:rPr>
              <w:t>LS</w:t>
            </w:r>
            <w:r w:rsidRPr="002A054E">
              <w:rPr>
                <w:rFonts w:ascii="Times New Roman" w:hAnsi="Times New Roman"/>
                <w:sz w:val="24"/>
                <w:szCs w:val="24"/>
              </w:rPr>
              <w:t xml:space="preserve"> 0,66х3х1,5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Кабель витая пара </w:t>
            </w:r>
            <w:r w:rsidRPr="002A054E">
              <w:rPr>
                <w:rFonts w:ascii="Times New Roman" w:hAnsi="Times New Roman"/>
                <w:sz w:val="24"/>
                <w:szCs w:val="24"/>
                <w:lang w:val="en-US"/>
              </w:rPr>
              <w:t>UTP</w:t>
            </w:r>
            <w:r w:rsidRPr="002A054E">
              <w:rPr>
                <w:rFonts w:ascii="Times New Roman" w:hAnsi="Times New Roman"/>
                <w:sz w:val="24"/>
                <w:szCs w:val="24"/>
              </w:rPr>
              <w:t>4-</w:t>
            </w:r>
            <w:r w:rsidRPr="002A054E">
              <w:rPr>
                <w:rFonts w:ascii="Times New Roman" w:hAnsi="Times New Roman"/>
                <w:sz w:val="24"/>
                <w:szCs w:val="24"/>
                <w:lang w:val="en-US"/>
              </w:rPr>
              <w:t>C</w:t>
            </w:r>
            <w:r w:rsidRPr="002A054E">
              <w:rPr>
                <w:rFonts w:ascii="Times New Roman" w:hAnsi="Times New Roman"/>
                <w:sz w:val="24"/>
                <w:szCs w:val="24"/>
              </w:rPr>
              <w:t>5</w:t>
            </w:r>
            <w:r w:rsidRPr="002A054E">
              <w:rPr>
                <w:rFonts w:ascii="Times New Roman" w:hAnsi="Times New Roman"/>
                <w:sz w:val="24"/>
                <w:szCs w:val="24"/>
                <w:lang w:val="en-US"/>
              </w:rPr>
              <w:t>E</w:t>
            </w:r>
            <w:r w:rsidRPr="002A054E">
              <w:rPr>
                <w:rFonts w:ascii="Times New Roman" w:hAnsi="Times New Roman"/>
                <w:sz w:val="24"/>
                <w:szCs w:val="24"/>
              </w:rPr>
              <w:t>-</w:t>
            </w:r>
            <w:r w:rsidRPr="002A054E">
              <w:rPr>
                <w:rFonts w:ascii="Times New Roman" w:hAnsi="Times New Roman"/>
                <w:sz w:val="24"/>
                <w:szCs w:val="24"/>
                <w:lang w:val="en-US"/>
              </w:rPr>
              <w:t>S</w:t>
            </w:r>
            <w:r w:rsidRPr="002A054E">
              <w:rPr>
                <w:rFonts w:ascii="Times New Roman" w:hAnsi="Times New Roman"/>
                <w:sz w:val="24"/>
                <w:szCs w:val="24"/>
              </w:rPr>
              <w:t>0</w:t>
            </w:r>
            <w:r w:rsidRPr="002A054E">
              <w:rPr>
                <w:rFonts w:ascii="Times New Roman" w:hAnsi="Times New Roman"/>
                <w:sz w:val="24"/>
                <w:szCs w:val="24"/>
                <w:lang w:val="en-US"/>
              </w:rPr>
              <w:t>LID</w:t>
            </w:r>
            <w:r w:rsidRPr="002A054E">
              <w:rPr>
                <w:rFonts w:ascii="Times New Roman" w:hAnsi="Times New Roman"/>
                <w:sz w:val="24"/>
                <w:szCs w:val="24"/>
              </w:rPr>
              <w:t>-2</w:t>
            </w:r>
            <w:r w:rsidRPr="002A054E">
              <w:rPr>
                <w:rFonts w:ascii="Times New Roman" w:hAnsi="Times New Roman"/>
                <w:sz w:val="24"/>
                <w:szCs w:val="24"/>
                <w:lang w:val="en-US"/>
              </w:rPr>
              <w:t>SW</w:t>
            </w:r>
            <w:r w:rsidRPr="002A054E">
              <w:rPr>
                <w:rFonts w:ascii="Times New Roman" w:hAnsi="Times New Roman"/>
                <w:sz w:val="24"/>
                <w:szCs w:val="24"/>
              </w:rPr>
              <w:t>-0</w:t>
            </w:r>
            <w:r w:rsidRPr="002A054E">
              <w:rPr>
                <w:rFonts w:ascii="Times New Roman" w:hAnsi="Times New Roman"/>
                <w:sz w:val="24"/>
                <w:szCs w:val="24"/>
                <w:lang w:val="en-US"/>
              </w:rPr>
              <w:t>UTD</w:t>
            </w:r>
            <w:r w:rsidRPr="002A054E">
              <w:rPr>
                <w:rFonts w:ascii="Times New Roman" w:hAnsi="Times New Roman"/>
                <w:sz w:val="24"/>
                <w:szCs w:val="24"/>
              </w:rPr>
              <w:t>00</w:t>
            </w:r>
            <w:r w:rsidRPr="002A054E">
              <w:rPr>
                <w:rFonts w:ascii="Times New Roman" w:hAnsi="Times New Roman"/>
                <w:sz w:val="24"/>
                <w:szCs w:val="24"/>
                <w:lang w:val="en-US"/>
              </w:rPr>
              <w:t>R</w:t>
            </w:r>
            <w:r w:rsidRPr="002A054E">
              <w:rPr>
                <w:rFonts w:ascii="Times New Roman" w:hAnsi="Times New Roman"/>
                <w:sz w:val="24"/>
                <w:szCs w:val="24"/>
              </w:rPr>
              <w:t>-40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lang w:val="en-US"/>
              </w:rPr>
            </w:pPr>
            <w:r w:rsidRPr="002A054E">
              <w:rPr>
                <w:rFonts w:ascii="Times New Roman" w:hAnsi="Times New Roman"/>
                <w:sz w:val="24"/>
                <w:szCs w:val="24"/>
                <w:lang w:val="en-US"/>
              </w:rPr>
              <w:t>100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Автомат выключения 16А</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Пластиковый гофрошланг </w:t>
            </w:r>
            <w:r w:rsidRPr="002A054E">
              <w:rPr>
                <w:rFonts w:ascii="Times New Roman" w:hAnsi="Times New Roman"/>
                <w:sz w:val="24"/>
                <w:szCs w:val="24"/>
                <w:lang w:val="en-US"/>
              </w:rPr>
              <w:t>D</w:t>
            </w:r>
            <w:r w:rsidRPr="002A054E">
              <w:rPr>
                <w:rFonts w:ascii="Times New Roman" w:hAnsi="Times New Roman"/>
                <w:sz w:val="24"/>
                <w:szCs w:val="24"/>
              </w:rPr>
              <w:t>20мм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Крепление для труб </w:t>
            </w:r>
            <w:r w:rsidRPr="002A054E">
              <w:rPr>
                <w:rFonts w:ascii="Times New Roman" w:hAnsi="Times New Roman"/>
                <w:sz w:val="24"/>
                <w:szCs w:val="24"/>
                <w:lang w:val="en-US"/>
              </w:rPr>
              <w:t>D20</w:t>
            </w:r>
            <w:r w:rsidRPr="002A054E">
              <w:rPr>
                <w:rFonts w:ascii="Times New Roman" w:hAnsi="Times New Roman"/>
                <w:sz w:val="24"/>
                <w:szCs w:val="24"/>
              </w:rPr>
              <w:t>мм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Пластиковый короб 25х16мм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Хозяйственный корпус (Литер Д);</w:t>
            </w:r>
          </w:p>
          <w:p w:rsidR="00A336F6" w:rsidRPr="002A054E" w:rsidRDefault="00A336F6" w:rsidP="002A054E">
            <w:pPr>
              <w:contextualSpacing/>
              <w:rPr>
                <w:rFonts w:ascii="Times New Roman" w:hAnsi="Times New Roman"/>
                <w:b/>
                <w:sz w:val="24"/>
                <w:szCs w:val="24"/>
              </w:rPr>
            </w:pP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охранно-пожарный Сигнал-20П</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модуль С 2000-СП1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конролбно-пусковой С2000-КПБ</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ИП ИПД-3.1М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lastRenderedPageBreak/>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бесперебойного питания:</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1200Р20</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Орфей</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Скат   1200И7</w:t>
            </w:r>
          </w:p>
          <w:p w:rsidR="00A336F6" w:rsidRPr="002A054E" w:rsidRDefault="00A336F6" w:rsidP="002A054E">
            <w:pPr>
              <w:contextualSpacing/>
              <w:rPr>
                <w:rFonts w:ascii="Times New Roman" w:hAnsi="Times New Roman"/>
                <w:sz w:val="24"/>
                <w:szCs w:val="24"/>
              </w:rPr>
            </w:pP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ИПР-3СУ-7</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Световое табло «ВЫХОД» 12В, 20 мА Молния-12В</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Оповещатель звуковой </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Коробка распределительная УК-2П</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Шт </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Коробка распределительная КРТН-10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усилитель УК-ВК/02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Кабель не поддерживающий горение для ОПС КСПВ 4х0,5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700</w:t>
            </w: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Провод системы оповещения ШВВП 2х0,75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320</w:t>
            </w: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Провод питания приборов ПВС 3х1,5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20</w:t>
            </w:r>
          </w:p>
        </w:tc>
      </w:tr>
      <w:tr w:rsidR="00A336F6" w:rsidRPr="002A054E" w:rsidTr="00D45A0A">
        <w:trPr>
          <w:cantSplit/>
          <w:trHeight w:val="34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r w:rsidRPr="002A054E">
              <w:rPr>
                <w:rFonts w:ascii="Times New Roman" w:hAnsi="Times New Roman"/>
                <w:sz w:val="24"/>
                <w:szCs w:val="24"/>
              </w:rPr>
              <w:t>15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Короб электротехнический 20х10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Труба гофрированная ПВХ </w:t>
            </w:r>
            <w:r w:rsidRPr="002A054E">
              <w:rPr>
                <w:rFonts w:ascii="Times New Roman" w:hAnsi="Times New Roman"/>
                <w:sz w:val="24"/>
                <w:szCs w:val="24"/>
                <w:lang w:val="en-US"/>
              </w:rPr>
              <w:t>d</w:t>
            </w:r>
            <w:r w:rsidRPr="002A054E">
              <w:rPr>
                <w:rFonts w:ascii="Times New Roman" w:hAnsi="Times New Roman"/>
                <w:sz w:val="24"/>
                <w:szCs w:val="24"/>
              </w:rPr>
              <w:t>16</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Металлорукав </w:t>
            </w:r>
            <w:r w:rsidRPr="002A054E">
              <w:rPr>
                <w:rFonts w:ascii="Times New Roman" w:hAnsi="Times New Roman"/>
                <w:sz w:val="24"/>
                <w:szCs w:val="24"/>
                <w:lang w:val="en-US"/>
              </w:rPr>
              <w:t>d</w:t>
            </w:r>
            <w:r w:rsidRPr="002A054E">
              <w:rPr>
                <w:rFonts w:ascii="Times New Roman" w:hAnsi="Times New Roman"/>
                <w:sz w:val="24"/>
                <w:szCs w:val="24"/>
              </w:rPr>
              <w:t>16</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color w:val="000000"/>
                <w:sz w:val="24"/>
                <w:szCs w:val="24"/>
                <w:highlight w:val="yellow"/>
              </w:rPr>
            </w:pPr>
            <w:r w:rsidRPr="002A054E">
              <w:rPr>
                <w:rFonts w:ascii="Times New Roman" w:hAnsi="Times New Roman"/>
                <w:b/>
                <w:color w:val="000000"/>
                <w:sz w:val="24"/>
                <w:szCs w:val="24"/>
              </w:rPr>
              <w:t>Поликлиника № 2 (на ст. Белореченская)</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highlight w:val="yellow"/>
              </w:rPr>
            </w:pPr>
            <w:r w:rsidRPr="002A054E">
              <w:rPr>
                <w:rFonts w:ascii="Times New Roman" w:hAnsi="Times New Roman"/>
                <w:b/>
                <w:sz w:val="24"/>
                <w:szCs w:val="24"/>
              </w:rPr>
              <w:t>Здание поликлиники (Литер А)</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highlight w:val="yellow"/>
              </w:rPr>
            </w:pPr>
            <w:r w:rsidRPr="002A054E">
              <w:rPr>
                <w:rFonts w:ascii="Times New Roman" w:hAnsi="Times New Roman"/>
                <w:sz w:val="24"/>
                <w:szCs w:val="24"/>
              </w:rPr>
              <w:t>Гранит 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Соната М-Д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ИПД-212-141М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132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ИПР-513-10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УСС-1-12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кабель</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АКБ 7А/Ч</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Табло световое «ВЫХОД»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Резистор 1кОМ – МЛТ-025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139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Поликлиника № 3 (на ст. Тихорецкая)</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Здание поликлиники (Литер А)</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пожарный сигнализации Сигнал-20П</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пульт контроля и управления С-200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lastRenderedPageBreak/>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ИП-212-3СУ</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эл. контактный ИПР -3СУМ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устройство контроля шлейфа УКШ</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r>
      <w:tr w:rsidR="00A336F6" w:rsidRPr="002A054E" w:rsidTr="00D45A0A">
        <w:trPr>
          <w:cantSplit/>
          <w:trHeight w:val="351"/>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речевого оповещения БРО «Орфей»</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Height w:val="359"/>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акустический модуль АМ-1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световой оповещатель БЛИК-С-12 «Выход»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сигнальный пусковой «С2000-СП1»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комбинированный свето-звуквой УСС-1-12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бесперебойный источник питания в к-те с АКБ СКАТ-1200У</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Здание поликлиники (Литер В, П-Вв1) стоматологи</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охранно-пожарный 6шс Гранд Магистр-6</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ДИП 141М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извещатель пожарный ручной ИР-1 – 9.</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речевой «Соната мини»</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УКШ-1 устройство контроля шлейфов</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комбинированный светозвуковой уличный ССУ Вес-С3</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«ВЫХОД» табло световое БЛИК-С-12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резервного питания ИВЭПР 12/5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аккумулятор 12</w:t>
            </w:r>
            <w:r w:rsidRPr="002A054E">
              <w:rPr>
                <w:rFonts w:ascii="Times New Roman" w:hAnsi="Times New Roman"/>
                <w:sz w:val="24"/>
                <w:szCs w:val="24"/>
                <w:lang w:val="en-US"/>
              </w:rPr>
              <w:t>V</w:t>
            </w:r>
            <w:r w:rsidRPr="002A054E">
              <w:rPr>
                <w:rFonts w:ascii="Times New Roman" w:hAnsi="Times New Roman"/>
                <w:sz w:val="24"/>
                <w:szCs w:val="24"/>
              </w:rPr>
              <w:t>-7 А/ч – 3шт.</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модуль</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Здание поликлиник (Литер Г) рентген</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lastRenderedPageBreak/>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охранно-пожарный 6шс Гранд Магистр-4</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Щт.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ДИП 141М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ИР-1 – 9</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речевой «Соната мини»</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УКШ-1 устройство контроля шлейфов</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комбинированный светозвуковой уличный ССУ Вес-С3</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-ВЫХОД» табло световое БЛИК-С-12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резервного питания ИВЭПР 12/5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аккумулятор 12</w:t>
            </w:r>
            <w:r w:rsidRPr="002A054E">
              <w:rPr>
                <w:rFonts w:ascii="Times New Roman" w:hAnsi="Times New Roman"/>
                <w:sz w:val="24"/>
                <w:szCs w:val="24"/>
                <w:lang w:val="en-US"/>
              </w:rPr>
              <w:t>V</w:t>
            </w:r>
            <w:r w:rsidRPr="002A054E">
              <w:rPr>
                <w:rFonts w:ascii="Times New Roman" w:hAnsi="Times New Roman"/>
                <w:sz w:val="24"/>
                <w:szCs w:val="24"/>
              </w:rPr>
              <w:t>-7 А/ч – 3шт.</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модуль</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b/>
                <w:sz w:val="24"/>
                <w:szCs w:val="24"/>
              </w:rPr>
              <w:t>Здание поликлиник (Литер А) Красноармейская 43</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приемно-контрольный охранно-пожарный 12шс</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ДИП 141М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ИР-1 – 9</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речевой «Соната мини»</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УКШ-1 устройство контроля шлейфов</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Щт.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комбинированный светозвуковой уличный ССУ Вес-С3</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«ВЫХОД» табло световое БЛИК-С-12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резервного питания ИВЭПР 12/5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аккумулятор 12</w:t>
            </w:r>
            <w:r w:rsidRPr="002A054E">
              <w:rPr>
                <w:rFonts w:ascii="Times New Roman" w:hAnsi="Times New Roman"/>
                <w:sz w:val="24"/>
                <w:szCs w:val="24"/>
                <w:lang w:val="en-US"/>
              </w:rPr>
              <w:t>V</w:t>
            </w:r>
            <w:r w:rsidRPr="002A054E">
              <w:rPr>
                <w:rFonts w:ascii="Times New Roman" w:hAnsi="Times New Roman"/>
                <w:sz w:val="24"/>
                <w:szCs w:val="24"/>
              </w:rPr>
              <w:t>-7 А/ч – 3шт.</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релейный модуль</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b/>
                <w:sz w:val="24"/>
                <w:szCs w:val="24"/>
              </w:rPr>
              <w:t>Поликлиника № 4 (на станции Армавир)</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Приемно контрольный прибор «Гранит 24»</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шлейфы</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датчик дымовой ИП-212-83СМ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267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кнопка пожарная на путях эвакуации ИПР-3СУ</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световые таблички «ПОЖАР», «ВЫХОД»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16</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голосовые оповещатели «Орфей»</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провода 2*0,5 и 2*0,75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1300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«МИРАЖ GSM” с сим картами МТС и Билайн</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Здание гаража Литер Б</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sz w:val="24"/>
                <w:szCs w:val="24"/>
              </w:rPr>
              <w:t>радиопередатчик Астра РИ (РПД)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sz w:val="24"/>
                <w:szCs w:val="24"/>
              </w:rPr>
              <w:t>радиоприемник Астра РИ (РПУ)</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sz w:val="24"/>
                <w:szCs w:val="24"/>
              </w:rPr>
              <w:t>Приемно контрольный прибор «Гранит 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шлейфы</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датчик дымовой ИП-212-141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кнопка пожарная</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световые таблички «ВЫХОД»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звуковые сигнализаторы ПКИ-1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провод (негоючий)</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М.</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120</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b/>
                <w:sz w:val="24"/>
                <w:szCs w:val="24"/>
              </w:rPr>
              <w:t>Поликлиника № 5 (на станции Кавказская)</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Здание поликлиники Литер А</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 -контрольный пожарной сигнализации ППКОП «Сигнал-20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Пульт контроля и управления С2000»</w:t>
            </w:r>
          </w:p>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ССПБ. RU УП001. В02235</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1ё</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дымовой ИП-212-3СУ</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524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ИПР-3С</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Колонка акустическая</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Сирена светозвуковая «</w:t>
            </w:r>
            <w:r w:rsidRPr="002A054E">
              <w:rPr>
                <w:rFonts w:ascii="Times New Roman" w:hAnsi="Times New Roman"/>
                <w:sz w:val="24"/>
                <w:szCs w:val="24"/>
                <w:lang w:val="en-US"/>
              </w:rPr>
              <w:t>LD-95</w:t>
            </w:r>
            <w:r w:rsidRPr="002A054E">
              <w:rPr>
                <w:rFonts w:ascii="Times New Roman" w:hAnsi="Times New Roman"/>
                <w:sz w:val="24"/>
                <w:szCs w:val="24"/>
              </w:rPr>
              <w:t>»</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Блок речевого оповещения</w:t>
            </w:r>
            <w:r w:rsidR="00C82ACE">
              <w:rPr>
                <w:rFonts w:ascii="Times New Roman" w:hAnsi="Times New Roman"/>
                <w:sz w:val="24"/>
                <w:szCs w:val="24"/>
              </w:rPr>
              <w:t xml:space="preserve"> </w:t>
            </w:r>
            <w:r w:rsidRPr="002A054E">
              <w:rPr>
                <w:rFonts w:ascii="Times New Roman" w:hAnsi="Times New Roman"/>
                <w:sz w:val="24"/>
                <w:szCs w:val="24"/>
              </w:rPr>
              <w:t xml:space="preserve">«Орфей» </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Табло «Выход» «Блик-С»</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lastRenderedPageBreak/>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Источник бесперебойного питания 12В СКАТ-1200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Аккумуляторная батарея 12 Ач к «Скат-1200»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Устройство контроля шлейфа УКШ-1</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Выключатель концевой малогабаритный ВКП2112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b/>
                <w:sz w:val="24"/>
                <w:szCs w:val="24"/>
              </w:rPr>
            </w:pPr>
            <w:r w:rsidRPr="002A054E">
              <w:rPr>
                <w:rFonts w:ascii="Times New Roman" w:hAnsi="Times New Roman"/>
                <w:b/>
                <w:sz w:val="24"/>
                <w:szCs w:val="24"/>
              </w:rPr>
              <w:t>Стоматологическое отделение</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Прибор приемно -контрольный пожарной сигнализации «Сигнал-20 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Извещатель пожарный дымовой </w:t>
            </w:r>
            <w:r w:rsidRPr="002A054E">
              <w:rPr>
                <w:rFonts w:ascii="Times New Roman" w:hAnsi="Times New Roman"/>
                <w:sz w:val="24"/>
                <w:szCs w:val="24"/>
                <w:lang w:val="en-US"/>
              </w:rPr>
              <w:t>U</w:t>
            </w:r>
            <w:r w:rsidRPr="002A054E">
              <w:rPr>
                <w:rFonts w:ascii="Times New Roman" w:hAnsi="Times New Roman"/>
                <w:sz w:val="24"/>
                <w:szCs w:val="24"/>
              </w:rPr>
              <w:t>шс=9-30В,</w:t>
            </w:r>
            <w:r w:rsidRPr="002A054E">
              <w:rPr>
                <w:rFonts w:ascii="Times New Roman" w:hAnsi="Times New Roman"/>
                <w:sz w:val="24"/>
                <w:szCs w:val="24"/>
                <w:lang w:val="en-US"/>
              </w:rPr>
              <w:t>I</w:t>
            </w:r>
            <w:r w:rsidRPr="002A054E">
              <w:rPr>
                <w:rFonts w:ascii="Times New Roman" w:hAnsi="Times New Roman"/>
                <w:sz w:val="24"/>
                <w:szCs w:val="24"/>
              </w:rPr>
              <w:t xml:space="preserve">=0.05мА ИП-212-3СУ </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ручной эл. контактный  ИПР-3СУМ</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3</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Извещатель пожарный тепловой ИП-103-4/1-70/60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4</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 xml:space="preserve">Устройство контроля шлейфа УКШ-1 </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6</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Устройство коммутационное УК-ВК/02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Щт.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7</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Световой оповещатель Блик-С-12 «Выход»</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2</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8</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Звуковой оповещатель ООПЗ-12(«АС-10»)</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5</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9</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Световой оповещатель «Маяк 12/24»</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10</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Оповещатель комбинированный свето-звуковой УСС-1-12</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r w:rsidR="00A336F6" w:rsidRPr="002A054E" w:rsidTr="00D45A0A">
        <w:trPr>
          <w:cantSplit/>
        </w:trPr>
        <w:tc>
          <w:tcPr>
            <w:tcW w:w="1710"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11</w:t>
            </w:r>
          </w:p>
        </w:tc>
        <w:tc>
          <w:tcPr>
            <w:tcW w:w="4442"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Бесперебойный источник питания СКАТ-1200И7</w:t>
            </w:r>
          </w:p>
        </w:tc>
        <w:tc>
          <w:tcPr>
            <w:tcW w:w="2586" w:type="dxa"/>
            <w:gridSpan w:val="2"/>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336F6" w:rsidRPr="002A054E" w:rsidRDefault="00A336F6" w:rsidP="002A054E">
            <w:pPr>
              <w:contextualSpacing/>
              <w:rPr>
                <w:rFonts w:ascii="Times New Roman" w:hAnsi="Times New Roman"/>
                <w:sz w:val="24"/>
                <w:szCs w:val="24"/>
              </w:rPr>
            </w:pPr>
            <w:r w:rsidRPr="002A054E">
              <w:rPr>
                <w:rFonts w:ascii="Times New Roman" w:hAnsi="Times New Roman"/>
                <w:sz w:val="24"/>
                <w:szCs w:val="24"/>
              </w:rPr>
              <w:t>1</w:t>
            </w:r>
          </w:p>
        </w:tc>
      </w:tr>
    </w:tbl>
    <w:p w:rsidR="00A336F6" w:rsidRPr="002A054E" w:rsidRDefault="00A336F6" w:rsidP="002A054E">
      <w:pPr>
        <w:contextualSpacing/>
        <w:rPr>
          <w:rFonts w:ascii="Times New Roman" w:hAnsi="Times New Roman"/>
          <w:sz w:val="24"/>
          <w:szCs w:val="24"/>
        </w:rPr>
      </w:pPr>
    </w:p>
    <w:p w:rsidR="00A336F6" w:rsidRPr="002A054E" w:rsidRDefault="00A336F6" w:rsidP="002A054E">
      <w:pPr>
        <w:contextualSpacing/>
        <w:rPr>
          <w:rFonts w:ascii="Times New Roman" w:hAnsi="Times New Roman"/>
          <w:sz w:val="24"/>
          <w:szCs w:val="24"/>
        </w:rPr>
      </w:pPr>
      <w:r w:rsidRPr="002A054E">
        <w:rPr>
          <w:rFonts w:ascii="Times New Roman" w:hAnsi="Times New Roman"/>
          <w:b/>
          <w:bCs/>
          <w:sz w:val="24"/>
          <w:szCs w:val="24"/>
        </w:rPr>
        <w:t>12. Порядок и условия выполнения работ.</w:t>
      </w:r>
    </w:p>
    <w:p w:rsidR="00A336F6" w:rsidRPr="002A054E" w:rsidRDefault="00A336F6" w:rsidP="002A054E">
      <w:pPr>
        <w:ind w:firstLine="426"/>
        <w:contextualSpacing/>
        <w:jc w:val="both"/>
        <w:rPr>
          <w:rFonts w:ascii="Times New Roman" w:hAnsi="Times New Roman"/>
          <w:sz w:val="24"/>
          <w:szCs w:val="24"/>
        </w:rPr>
      </w:pPr>
      <w:r w:rsidRPr="002A054E">
        <w:rPr>
          <w:rFonts w:ascii="Times New Roman" w:hAnsi="Times New Roman"/>
          <w:sz w:val="24"/>
          <w:szCs w:val="24"/>
        </w:rPr>
        <w:t xml:space="preserve">Ремонт осуществляется в условиях действующего здания без прекращения его функционирования. Выполнение работ не должно препятствовать или создавать неудобства в работе сотрудников Заказчика или представлять угрозу. </w:t>
      </w:r>
    </w:p>
    <w:p w:rsidR="00A336F6" w:rsidRPr="002A054E" w:rsidRDefault="00A336F6" w:rsidP="002A054E">
      <w:pPr>
        <w:ind w:firstLine="426"/>
        <w:contextualSpacing/>
        <w:jc w:val="both"/>
        <w:rPr>
          <w:rFonts w:ascii="Times New Roman" w:hAnsi="Times New Roman"/>
          <w:sz w:val="24"/>
          <w:szCs w:val="24"/>
        </w:rPr>
      </w:pPr>
      <w:r w:rsidRPr="002A054E">
        <w:rPr>
          <w:rFonts w:ascii="Times New Roman" w:hAnsi="Times New Roman"/>
          <w:sz w:val="24"/>
          <w:szCs w:val="24"/>
        </w:rPr>
        <w:t>В процессе выполнения и при сдаче-приемке работ осуществлять ежедневную уборку места производства работ и прилегающей непосредственно к нему территории и содержание в надлежащем порядке мест выполнения работ, не допускать проникновение пыли в прилегающие помещения.</w:t>
      </w:r>
    </w:p>
    <w:p w:rsidR="00A336F6" w:rsidRPr="002A054E" w:rsidRDefault="00A336F6" w:rsidP="002A054E">
      <w:pPr>
        <w:ind w:firstLine="426"/>
        <w:contextualSpacing/>
        <w:jc w:val="both"/>
        <w:rPr>
          <w:rFonts w:ascii="Times New Roman" w:hAnsi="Times New Roman"/>
          <w:sz w:val="24"/>
          <w:szCs w:val="24"/>
        </w:rPr>
      </w:pPr>
      <w:r w:rsidRPr="002A054E">
        <w:rPr>
          <w:rFonts w:ascii="Times New Roman" w:hAnsi="Times New Roman"/>
          <w:sz w:val="24"/>
          <w:szCs w:val="24"/>
        </w:rPr>
        <w:t>При выполнении Работ Исполнитель должен:</w:t>
      </w:r>
    </w:p>
    <w:p w:rsidR="00A336F6" w:rsidRPr="002A054E" w:rsidRDefault="00A336F6" w:rsidP="002A054E">
      <w:pPr>
        <w:ind w:firstLine="426"/>
        <w:contextualSpacing/>
        <w:jc w:val="both"/>
        <w:rPr>
          <w:rFonts w:ascii="Times New Roman" w:hAnsi="Times New Roman"/>
          <w:sz w:val="24"/>
          <w:szCs w:val="24"/>
        </w:rPr>
      </w:pPr>
      <w:r w:rsidRPr="002A054E">
        <w:rPr>
          <w:rFonts w:ascii="Times New Roman" w:hAnsi="Times New Roman"/>
          <w:sz w:val="24"/>
          <w:szCs w:val="24"/>
        </w:rPr>
        <w:lastRenderedPageBreak/>
        <w:t xml:space="preserve">Предоставить Заказчику вместе с результатом Работ сопроводительную документацию на используемые изделия и материалы, </w:t>
      </w:r>
      <w:r w:rsidRPr="002A054E">
        <w:rPr>
          <w:rFonts w:ascii="Times New Roman" w:hAnsi="Times New Roman"/>
          <w:sz w:val="24"/>
          <w:szCs w:val="24"/>
          <w:u w:val="single"/>
        </w:rPr>
        <w:t>журнал производства работ</w:t>
      </w:r>
      <w:r w:rsidRPr="002A054E">
        <w:rPr>
          <w:rFonts w:ascii="Times New Roman" w:hAnsi="Times New Roman"/>
          <w:sz w:val="24"/>
          <w:szCs w:val="24"/>
        </w:rPr>
        <w:t>.</w:t>
      </w:r>
    </w:p>
    <w:p w:rsidR="00A336F6" w:rsidRPr="002A054E" w:rsidRDefault="00A336F6" w:rsidP="002A054E">
      <w:pPr>
        <w:ind w:firstLine="426"/>
        <w:contextualSpacing/>
        <w:jc w:val="both"/>
        <w:rPr>
          <w:rFonts w:ascii="Times New Roman" w:hAnsi="Times New Roman"/>
          <w:sz w:val="24"/>
          <w:szCs w:val="24"/>
        </w:rPr>
      </w:pPr>
      <w:r w:rsidRPr="002A054E">
        <w:rPr>
          <w:rFonts w:ascii="Times New Roman" w:hAnsi="Times New Roman"/>
          <w:sz w:val="24"/>
          <w:szCs w:val="24"/>
          <w:u w:val="single"/>
        </w:rPr>
        <w:t>Выполнение Работ должно осуществляться при постоянном присутствии на Объекте ответственного уполномоченного сотрудника исполнительной организации</w:t>
      </w:r>
      <w:r w:rsidRPr="002A054E">
        <w:rPr>
          <w:rFonts w:ascii="Times New Roman" w:hAnsi="Times New Roman"/>
          <w:sz w:val="24"/>
          <w:szCs w:val="24"/>
        </w:rPr>
        <w:t>.</w:t>
      </w:r>
    </w:p>
    <w:p w:rsidR="00A336F6" w:rsidRPr="002A054E" w:rsidRDefault="00A336F6" w:rsidP="002A054E">
      <w:pPr>
        <w:pStyle w:val="af1"/>
        <w:tabs>
          <w:tab w:val="left" w:pos="426"/>
        </w:tabs>
        <w:ind w:left="0"/>
        <w:jc w:val="both"/>
        <w:rPr>
          <w:sz w:val="24"/>
          <w:szCs w:val="24"/>
        </w:rPr>
      </w:pPr>
    </w:p>
    <w:p w:rsidR="00A336F6" w:rsidRPr="002A054E" w:rsidRDefault="00A336F6" w:rsidP="002A054E">
      <w:pPr>
        <w:contextualSpacing/>
        <w:rPr>
          <w:rFonts w:ascii="Times New Roman" w:hAnsi="Times New Roman"/>
          <w:sz w:val="24"/>
          <w:szCs w:val="24"/>
        </w:rPr>
      </w:pPr>
    </w:p>
    <w:p w:rsidR="0040171A" w:rsidRPr="002A054E" w:rsidRDefault="0040171A" w:rsidP="002A054E">
      <w:pPr>
        <w:spacing w:after="0" w:line="320" w:lineRule="exact"/>
        <w:ind w:firstLine="709"/>
        <w:contextualSpacing/>
        <w:jc w:val="both"/>
        <w:textAlignment w:val="baseline"/>
        <w:rPr>
          <w:rFonts w:ascii="Times New Roman" w:hAnsi="Times New Roman"/>
          <w:sz w:val="24"/>
          <w:szCs w:val="24"/>
        </w:rPr>
      </w:pPr>
    </w:p>
    <w:p w:rsidR="0040171A" w:rsidRPr="002A054E" w:rsidRDefault="0040171A" w:rsidP="002A054E">
      <w:pPr>
        <w:spacing w:after="0" w:line="320" w:lineRule="exact"/>
        <w:ind w:firstLine="709"/>
        <w:contextualSpacing/>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465"/>
        <w:gridCol w:w="922"/>
        <w:gridCol w:w="3851"/>
        <w:gridCol w:w="146"/>
        <w:gridCol w:w="160"/>
        <w:gridCol w:w="165"/>
      </w:tblGrid>
      <w:tr w:rsidR="0040171A" w:rsidRPr="002A054E" w:rsidTr="00DC253C">
        <w:tc>
          <w:tcPr>
            <w:tcW w:w="4465" w:type="dxa"/>
          </w:tcPr>
          <w:p w:rsidR="0040171A" w:rsidRPr="002A054E" w:rsidRDefault="0040171A" w:rsidP="002A054E">
            <w:pPr>
              <w:spacing w:after="0" w:line="320" w:lineRule="exact"/>
              <w:ind w:firstLine="709"/>
              <w:contextualSpacing/>
              <w:jc w:val="both"/>
              <w:rPr>
                <w:rFonts w:ascii="Times New Roman" w:hAnsi="Times New Roman"/>
                <w:b/>
                <w:sz w:val="24"/>
                <w:szCs w:val="24"/>
              </w:rPr>
            </w:pPr>
            <w:r w:rsidRPr="002A054E">
              <w:rPr>
                <w:rFonts w:ascii="Times New Roman" w:hAnsi="Times New Roman"/>
                <w:b/>
                <w:sz w:val="24"/>
                <w:szCs w:val="24"/>
              </w:rPr>
              <w:t>От Заказчика</w:t>
            </w:r>
          </w:p>
          <w:p w:rsidR="00DC253C" w:rsidRPr="002A054E" w:rsidRDefault="00DC253C" w:rsidP="002A054E">
            <w:pPr>
              <w:spacing w:after="0" w:line="320" w:lineRule="exact"/>
              <w:contextualSpacing/>
              <w:jc w:val="both"/>
              <w:rPr>
                <w:rFonts w:ascii="Times New Roman" w:hAnsi="Times New Roman"/>
                <w:bCs/>
                <w:sz w:val="24"/>
                <w:szCs w:val="24"/>
              </w:rPr>
            </w:pPr>
          </w:p>
        </w:tc>
        <w:tc>
          <w:tcPr>
            <w:tcW w:w="922" w:type="dxa"/>
          </w:tcPr>
          <w:p w:rsidR="0040171A" w:rsidRPr="002A054E" w:rsidRDefault="0040171A" w:rsidP="003C3B32">
            <w:pPr>
              <w:spacing w:after="0" w:line="320" w:lineRule="exact"/>
              <w:contextualSpacing/>
              <w:jc w:val="both"/>
              <w:rPr>
                <w:rFonts w:ascii="Times New Roman" w:hAnsi="Times New Roman"/>
                <w:b/>
                <w:bCs/>
                <w:sz w:val="24"/>
                <w:szCs w:val="24"/>
              </w:rPr>
            </w:pPr>
          </w:p>
        </w:tc>
        <w:tc>
          <w:tcPr>
            <w:tcW w:w="4322" w:type="dxa"/>
            <w:gridSpan w:val="4"/>
          </w:tcPr>
          <w:p w:rsidR="0040171A" w:rsidRPr="002A054E" w:rsidRDefault="0040171A" w:rsidP="002A054E">
            <w:pPr>
              <w:spacing w:after="0" w:line="320" w:lineRule="exact"/>
              <w:ind w:firstLine="709"/>
              <w:contextualSpacing/>
              <w:jc w:val="both"/>
              <w:rPr>
                <w:rFonts w:ascii="Times New Roman" w:hAnsi="Times New Roman"/>
                <w:b/>
                <w:sz w:val="24"/>
                <w:szCs w:val="24"/>
              </w:rPr>
            </w:pPr>
            <w:r w:rsidRPr="002A054E">
              <w:rPr>
                <w:rFonts w:ascii="Times New Roman" w:hAnsi="Times New Roman"/>
                <w:b/>
                <w:sz w:val="24"/>
                <w:szCs w:val="24"/>
              </w:rPr>
              <w:t>От Исполнителя</w:t>
            </w:r>
          </w:p>
          <w:p w:rsidR="0040171A" w:rsidRPr="002A054E" w:rsidRDefault="0040171A" w:rsidP="002A054E">
            <w:pPr>
              <w:spacing w:after="0" w:line="320" w:lineRule="exact"/>
              <w:ind w:firstLine="709"/>
              <w:contextualSpacing/>
              <w:jc w:val="both"/>
              <w:rPr>
                <w:rFonts w:ascii="Times New Roman" w:hAnsi="Times New Roman"/>
                <w:sz w:val="24"/>
                <w:szCs w:val="24"/>
              </w:rPr>
            </w:pPr>
          </w:p>
        </w:tc>
      </w:tr>
      <w:tr w:rsidR="0040171A" w:rsidRPr="002A054E" w:rsidTr="00DC253C">
        <w:tc>
          <w:tcPr>
            <w:tcW w:w="4465" w:type="dxa"/>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922" w:type="dxa"/>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4322" w:type="dxa"/>
            <w:gridSpan w:val="4"/>
          </w:tcPr>
          <w:p w:rsidR="0040171A" w:rsidRPr="002A054E" w:rsidRDefault="0040171A" w:rsidP="002A054E">
            <w:pPr>
              <w:spacing w:after="0" w:line="320" w:lineRule="exact"/>
              <w:ind w:firstLine="709"/>
              <w:contextualSpacing/>
              <w:jc w:val="both"/>
              <w:rPr>
                <w:rFonts w:ascii="Times New Roman" w:hAnsi="Times New Roman"/>
                <w:b/>
                <w:bCs/>
                <w:sz w:val="24"/>
                <w:szCs w:val="24"/>
              </w:rPr>
            </w:pPr>
          </w:p>
          <w:p w:rsidR="0040171A" w:rsidRPr="002A054E" w:rsidRDefault="0040171A" w:rsidP="002A054E">
            <w:pPr>
              <w:spacing w:after="0" w:line="320" w:lineRule="exact"/>
              <w:ind w:firstLine="709"/>
              <w:contextualSpacing/>
              <w:jc w:val="both"/>
              <w:rPr>
                <w:rFonts w:ascii="Times New Roman" w:hAnsi="Times New Roman"/>
                <w:b/>
                <w:bCs/>
                <w:sz w:val="24"/>
                <w:szCs w:val="24"/>
              </w:rPr>
            </w:pPr>
          </w:p>
        </w:tc>
      </w:tr>
      <w:tr w:rsidR="0040171A" w:rsidRPr="002A054E" w:rsidTr="00DC253C">
        <w:tc>
          <w:tcPr>
            <w:tcW w:w="4465" w:type="dxa"/>
          </w:tcPr>
          <w:p w:rsidR="0040171A" w:rsidRPr="002A054E" w:rsidRDefault="0040171A" w:rsidP="003C3B32">
            <w:pPr>
              <w:spacing w:after="0" w:line="320" w:lineRule="exact"/>
              <w:ind w:firstLine="709"/>
              <w:contextualSpacing/>
              <w:jc w:val="both"/>
              <w:rPr>
                <w:rFonts w:ascii="Times New Roman" w:hAnsi="Times New Roman"/>
                <w:sz w:val="24"/>
                <w:szCs w:val="24"/>
              </w:rPr>
            </w:pPr>
            <w:r w:rsidRPr="002A054E">
              <w:rPr>
                <w:rFonts w:ascii="Times New Roman" w:hAnsi="Times New Roman"/>
                <w:sz w:val="24"/>
                <w:szCs w:val="24"/>
              </w:rPr>
              <w:t>_________________/</w:t>
            </w:r>
            <w:r w:rsidR="003C3B32">
              <w:rPr>
                <w:rFonts w:ascii="Times New Roman" w:hAnsi="Times New Roman"/>
                <w:sz w:val="24"/>
                <w:szCs w:val="24"/>
              </w:rPr>
              <w:t>___________</w:t>
            </w:r>
            <w:bookmarkStart w:id="12" w:name="_GoBack"/>
            <w:bookmarkEnd w:id="12"/>
            <w:r w:rsidRPr="002A054E">
              <w:rPr>
                <w:rFonts w:ascii="Times New Roman" w:hAnsi="Times New Roman"/>
                <w:sz w:val="24"/>
                <w:szCs w:val="24"/>
              </w:rPr>
              <w:t>/</w:t>
            </w:r>
          </w:p>
        </w:tc>
        <w:tc>
          <w:tcPr>
            <w:tcW w:w="922" w:type="dxa"/>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4322" w:type="dxa"/>
            <w:gridSpan w:val="4"/>
          </w:tcPr>
          <w:p w:rsidR="0040171A" w:rsidRPr="002A054E" w:rsidRDefault="0040171A" w:rsidP="002A054E">
            <w:pPr>
              <w:spacing w:after="0" w:line="320" w:lineRule="exact"/>
              <w:ind w:firstLine="709"/>
              <w:contextualSpacing/>
              <w:jc w:val="both"/>
              <w:rPr>
                <w:rFonts w:ascii="Times New Roman" w:hAnsi="Times New Roman"/>
                <w:sz w:val="24"/>
                <w:szCs w:val="24"/>
              </w:rPr>
            </w:pPr>
            <w:r w:rsidRPr="002A054E">
              <w:rPr>
                <w:rFonts w:ascii="Times New Roman" w:hAnsi="Times New Roman"/>
                <w:sz w:val="24"/>
                <w:szCs w:val="24"/>
              </w:rPr>
              <w:t>___________________ /_______/</w:t>
            </w:r>
          </w:p>
        </w:tc>
      </w:tr>
      <w:tr w:rsidR="0040171A" w:rsidRPr="002A054E" w:rsidTr="00DC253C">
        <w:tc>
          <w:tcPr>
            <w:tcW w:w="4465" w:type="dxa"/>
          </w:tcPr>
          <w:p w:rsidR="0040171A" w:rsidRPr="002A054E" w:rsidRDefault="0040171A" w:rsidP="002A054E">
            <w:pPr>
              <w:spacing w:after="0" w:line="320" w:lineRule="exact"/>
              <w:ind w:firstLine="709"/>
              <w:contextualSpacing/>
              <w:jc w:val="both"/>
              <w:rPr>
                <w:rFonts w:ascii="Times New Roman" w:hAnsi="Times New Roman"/>
                <w:sz w:val="24"/>
                <w:szCs w:val="24"/>
              </w:rPr>
            </w:pPr>
          </w:p>
        </w:tc>
        <w:tc>
          <w:tcPr>
            <w:tcW w:w="922" w:type="dxa"/>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4322" w:type="dxa"/>
            <w:gridSpan w:val="4"/>
          </w:tcPr>
          <w:p w:rsidR="0040171A" w:rsidRPr="002A054E" w:rsidRDefault="0040171A" w:rsidP="002A054E">
            <w:pPr>
              <w:spacing w:after="0" w:line="320" w:lineRule="exact"/>
              <w:ind w:firstLine="709"/>
              <w:contextualSpacing/>
              <w:jc w:val="both"/>
              <w:rPr>
                <w:rFonts w:ascii="Times New Roman" w:hAnsi="Times New Roman"/>
                <w:sz w:val="24"/>
                <w:szCs w:val="24"/>
              </w:rPr>
            </w:pPr>
          </w:p>
        </w:tc>
      </w:tr>
      <w:tr w:rsidR="0040171A" w:rsidRPr="002A054E" w:rsidTr="00DC253C">
        <w:trPr>
          <w:gridAfter w:val="1"/>
          <w:wAfter w:w="165" w:type="dxa"/>
        </w:trPr>
        <w:tc>
          <w:tcPr>
            <w:tcW w:w="9238" w:type="dxa"/>
            <w:gridSpan w:val="3"/>
          </w:tcPr>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p w:rsidR="0040171A" w:rsidRPr="002A054E" w:rsidRDefault="0040171A" w:rsidP="002A054E">
            <w:pPr>
              <w:spacing w:after="0" w:line="320" w:lineRule="exact"/>
              <w:ind w:firstLine="709"/>
              <w:contextualSpacing/>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7"/>
              <w:gridCol w:w="466"/>
              <w:gridCol w:w="1425"/>
            </w:tblGrid>
            <w:tr w:rsidR="0040171A" w:rsidRPr="002A054E" w:rsidTr="00BE22C9">
              <w:tc>
                <w:tcPr>
                  <w:tcW w:w="3961" w:type="pct"/>
                </w:tcPr>
                <w:p w:rsidR="0040171A" w:rsidRPr="002A054E" w:rsidRDefault="0040171A" w:rsidP="002A054E">
                  <w:pPr>
                    <w:spacing w:after="0" w:line="240" w:lineRule="auto"/>
                    <w:contextualSpacing/>
                    <w:rPr>
                      <w:rFonts w:ascii="Times New Roman" w:hAnsi="Times New Roman"/>
                      <w:sz w:val="24"/>
                      <w:szCs w:val="24"/>
                    </w:rPr>
                  </w:pPr>
                </w:p>
              </w:tc>
              <w:tc>
                <w:tcPr>
                  <w:tcW w:w="256" w:type="pct"/>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783" w:type="pct"/>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r>
          </w:tbl>
          <w:p w:rsidR="0040171A" w:rsidRPr="002A054E" w:rsidRDefault="0040171A" w:rsidP="002A054E">
            <w:pPr>
              <w:spacing w:after="0" w:line="320" w:lineRule="exact"/>
              <w:ind w:firstLine="709"/>
              <w:contextualSpacing/>
              <w:rPr>
                <w:rFonts w:ascii="Times New Roman" w:hAnsi="Times New Roman"/>
                <w:sz w:val="24"/>
                <w:szCs w:val="24"/>
              </w:rPr>
            </w:pPr>
          </w:p>
        </w:tc>
        <w:tc>
          <w:tcPr>
            <w:tcW w:w="146" w:type="dxa"/>
          </w:tcPr>
          <w:p w:rsidR="0040171A" w:rsidRPr="002A054E" w:rsidRDefault="0040171A" w:rsidP="002A054E">
            <w:pPr>
              <w:spacing w:after="0" w:line="320" w:lineRule="exact"/>
              <w:ind w:firstLine="709"/>
              <w:contextualSpacing/>
              <w:jc w:val="both"/>
              <w:rPr>
                <w:rFonts w:ascii="Times New Roman" w:hAnsi="Times New Roman"/>
                <w:b/>
                <w:bCs/>
                <w:sz w:val="24"/>
                <w:szCs w:val="24"/>
              </w:rPr>
            </w:pPr>
          </w:p>
        </w:tc>
        <w:tc>
          <w:tcPr>
            <w:tcW w:w="160" w:type="dxa"/>
          </w:tcPr>
          <w:p w:rsidR="0040171A" w:rsidRPr="002A054E" w:rsidRDefault="0040171A" w:rsidP="002A054E">
            <w:pPr>
              <w:spacing w:after="0" w:line="320" w:lineRule="exact"/>
              <w:ind w:firstLine="709"/>
              <w:contextualSpacing/>
              <w:jc w:val="both"/>
              <w:rPr>
                <w:rFonts w:ascii="Times New Roman" w:hAnsi="Times New Roman"/>
                <w:sz w:val="24"/>
                <w:szCs w:val="24"/>
              </w:rPr>
            </w:pPr>
          </w:p>
        </w:tc>
      </w:tr>
    </w:tbl>
    <w:p w:rsidR="0040171A" w:rsidRPr="002A054E" w:rsidRDefault="0040171A" w:rsidP="002A054E">
      <w:pPr>
        <w:spacing w:after="0" w:line="320" w:lineRule="exact"/>
        <w:ind w:firstLine="709"/>
        <w:contextualSpacing/>
        <w:jc w:val="both"/>
        <w:rPr>
          <w:rFonts w:ascii="Times New Roman" w:hAnsi="Times New Roman"/>
          <w:sz w:val="24"/>
          <w:szCs w:val="24"/>
        </w:rPr>
      </w:pPr>
    </w:p>
    <w:p w:rsidR="0040171A" w:rsidRPr="002A054E" w:rsidRDefault="0040171A" w:rsidP="002A054E">
      <w:pPr>
        <w:pStyle w:val="a7"/>
        <w:spacing w:after="0" w:line="320" w:lineRule="exact"/>
        <w:ind w:left="4236" w:firstLine="709"/>
        <w:contextualSpacing/>
        <w:jc w:val="right"/>
        <w:rPr>
          <w:rFonts w:ascii="Times New Roman" w:eastAsia="Calibri" w:hAnsi="Times New Roman"/>
          <w:sz w:val="24"/>
          <w:szCs w:val="24"/>
        </w:rPr>
      </w:pPr>
    </w:p>
    <w:p w:rsidR="0040171A" w:rsidRPr="002A054E" w:rsidRDefault="0040171A" w:rsidP="002A054E">
      <w:pPr>
        <w:pStyle w:val="a7"/>
        <w:spacing w:after="0" w:line="320" w:lineRule="exact"/>
        <w:ind w:left="4236" w:firstLine="709"/>
        <w:contextualSpacing/>
        <w:jc w:val="right"/>
        <w:rPr>
          <w:rFonts w:ascii="Times New Roman" w:eastAsia="Calibri" w:hAnsi="Times New Roman"/>
          <w:sz w:val="24"/>
          <w:szCs w:val="24"/>
        </w:rPr>
      </w:pPr>
    </w:p>
    <w:p w:rsidR="0040171A" w:rsidRPr="002A054E" w:rsidRDefault="0040171A" w:rsidP="002A054E">
      <w:pPr>
        <w:pStyle w:val="a7"/>
        <w:spacing w:after="0" w:line="320" w:lineRule="exact"/>
        <w:ind w:left="0"/>
        <w:contextualSpacing/>
        <w:rPr>
          <w:rFonts w:ascii="Times New Roman" w:eastAsia="Calibri" w:hAnsi="Times New Roman"/>
          <w:sz w:val="24"/>
          <w:szCs w:val="24"/>
        </w:rPr>
      </w:pPr>
    </w:p>
    <w:sectPr w:rsidR="0040171A" w:rsidRPr="002A05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81" w:rsidRDefault="00951781" w:rsidP="0040171A">
      <w:pPr>
        <w:spacing w:after="0" w:line="240" w:lineRule="auto"/>
      </w:pPr>
      <w:r>
        <w:separator/>
      </w:r>
    </w:p>
  </w:endnote>
  <w:endnote w:type="continuationSeparator" w:id="0">
    <w:p w:rsidR="00951781" w:rsidRDefault="00951781" w:rsidP="0040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81" w:rsidRDefault="00951781" w:rsidP="0040171A">
      <w:pPr>
        <w:spacing w:after="0" w:line="240" w:lineRule="auto"/>
      </w:pPr>
      <w:r>
        <w:separator/>
      </w:r>
    </w:p>
  </w:footnote>
  <w:footnote w:type="continuationSeparator" w:id="0">
    <w:p w:rsidR="00951781" w:rsidRDefault="00951781" w:rsidP="00401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CE7"/>
    <w:multiLevelType w:val="hybridMultilevel"/>
    <w:tmpl w:val="28245FD0"/>
    <w:lvl w:ilvl="0" w:tplc="0419000F">
      <w:start w:val="1"/>
      <w:numFmt w:val="decimal"/>
      <w:lvlText w:val="%1."/>
      <w:lvlJc w:val="left"/>
      <w:pPr>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EEF2C23"/>
    <w:multiLevelType w:val="multilevel"/>
    <w:tmpl w:val="FEC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97D66"/>
    <w:multiLevelType w:val="hybridMultilevel"/>
    <w:tmpl w:val="1CF2E7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24017"/>
    <w:multiLevelType w:val="multilevel"/>
    <w:tmpl w:val="D5D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833C5"/>
    <w:multiLevelType w:val="hybridMultilevel"/>
    <w:tmpl w:val="2BFCE2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D630DF"/>
    <w:multiLevelType w:val="hybridMultilevel"/>
    <w:tmpl w:val="12C20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F0D53"/>
    <w:multiLevelType w:val="singleLevel"/>
    <w:tmpl w:val="BAF4D4BA"/>
    <w:lvl w:ilvl="0">
      <w:start w:val="1"/>
      <w:numFmt w:val="decimal"/>
      <w:lvlText w:val="%1."/>
      <w:lvlJc w:val="left"/>
      <w:pPr>
        <w:tabs>
          <w:tab w:val="num" w:pos="927"/>
        </w:tabs>
        <w:ind w:left="927" w:hanging="360"/>
      </w:pPr>
      <w:rPr>
        <w:rFonts w:hint="default"/>
      </w:rPr>
    </w:lvl>
  </w:abstractNum>
  <w:abstractNum w:abstractNumId="8" w15:restartNumberingAfterBreak="0">
    <w:nsid w:val="29CC43D7"/>
    <w:multiLevelType w:val="hybridMultilevel"/>
    <w:tmpl w:val="D7C88AD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474A17"/>
    <w:multiLevelType w:val="hybridMultilevel"/>
    <w:tmpl w:val="0D98C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2D723D"/>
    <w:multiLevelType w:val="multilevel"/>
    <w:tmpl w:val="BB0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EF7DE1"/>
    <w:multiLevelType w:val="singleLevel"/>
    <w:tmpl w:val="0F90688E"/>
    <w:lvl w:ilvl="0">
      <w:start w:val="1"/>
      <w:numFmt w:val="decimal"/>
      <w:lvlText w:val="%1."/>
      <w:lvlJc w:val="left"/>
      <w:pPr>
        <w:tabs>
          <w:tab w:val="num" w:pos="927"/>
        </w:tabs>
        <w:ind w:left="927" w:hanging="360"/>
      </w:pPr>
      <w:rPr>
        <w:rFonts w:hint="default"/>
      </w:rPr>
    </w:lvl>
  </w:abstractNum>
  <w:abstractNum w:abstractNumId="13" w15:restartNumberingAfterBreak="0">
    <w:nsid w:val="4EFB3CAC"/>
    <w:multiLevelType w:val="multilevel"/>
    <w:tmpl w:val="9A1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4557D"/>
    <w:multiLevelType w:val="hybridMultilevel"/>
    <w:tmpl w:val="CC26767A"/>
    <w:lvl w:ilvl="0" w:tplc="C8F4CEB6">
      <w:start w:val="1"/>
      <w:numFmt w:val="decimal"/>
      <w:lvlText w:val="%1."/>
      <w:lvlJc w:val="left"/>
      <w:pPr>
        <w:ind w:left="644" w:hanging="360"/>
      </w:pPr>
      <w:rPr>
        <w:rFonts w:hint="default"/>
        <w:b w:val="0"/>
        <w:i/>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6525710"/>
    <w:multiLevelType w:val="hybridMultilevel"/>
    <w:tmpl w:val="7A406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23C47"/>
    <w:multiLevelType w:val="hybridMultilevel"/>
    <w:tmpl w:val="2BFCE2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8033D1A"/>
    <w:multiLevelType w:val="multilevel"/>
    <w:tmpl w:val="A6E64DCC"/>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b/>
        <w:sz w:val="24"/>
      </w:rPr>
    </w:lvl>
    <w:lvl w:ilvl="2">
      <w:start w:val="1"/>
      <w:numFmt w:val="decimal"/>
      <w:isLgl/>
      <w:lvlText w:val="%1.%2.%3."/>
      <w:lvlJc w:val="left"/>
      <w:pPr>
        <w:ind w:left="1288" w:hanging="720"/>
      </w:pPr>
      <w:rPr>
        <w:rFonts w:cs="Times New Roman"/>
      </w:rPr>
    </w:lvl>
    <w:lvl w:ilvl="3">
      <w:start w:val="1"/>
      <w:numFmt w:val="decimal"/>
      <w:isLgl/>
      <w:lvlText w:val="%1.%2.%3.%4."/>
      <w:lvlJc w:val="left"/>
      <w:pPr>
        <w:ind w:left="862" w:hanging="720"/>
      </w:pPr>
      <w:rPr>
        <w:rFonts w:cs="Times New Roman"/>
        <w:b w:val="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59DD4124"/>
    <w:multiLevelType w:val="hybridMultilevel"/>
    <w:tmpl w:val="C9983FAE"/>
    <w:lvl w:ilvl="0" w:tplc="5ADAB7A2">
      <w:start w:val="1"/>
      <w:numFmt w:val="decimal"/>
      <w:lvlText w:val="%1."/>
      <w:lvlJc w:val="left"/>
      <w:pPr>
        <w:ind w:left="360" w:hanging="360"/>
      </w:pPr>
      <w:rPr>
        <w:rFonts w:cs="Times New Roman" w:hint="default"/>
        <w:b/>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5BFA51B7"/>
    <w:multiLevelType w:val="multilevel"/>
    <w:tmpl w:val="6898111E"/>
    <w:lvl w:ilvl="0">
      <w:start w:val="1"/>
      <w:numFmt w:val="decimal"/>
      <w:lvlText w:val="%1."/>
      <w:lvlJc w:val="left"/>
      <w:pPr>
        <w:tabs>
          <w:tab w:val="num" w:pos="1422"/>
        </w:tabs>
        <w:ind w:left="1422" w:hanging="85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5C9D37CC"/>
    <w:multiLevelType w:val="hybridMultilevel"/>
    <w:tmpl w:val="8C24EB1E"/>
    <w:lvl w:ilvl="0" w:tplc="5CF801F6">
      <w:start w:val="2"/>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E7F68D9"/>
    <w:multiLevelType w:val="singleLevel"/>
    <w:tmpl w:val="56DC9656"/>
    <w:lvl w:ilvl="0">
      <w:numFmt w:val="bullet"/>
      <w:lvlText w:val="-"/>
      <w:lvlJc w:val="left"/>
      <w:pPr>
        <w:tabs>
          <w:tab w:val="num" w:pos="927"/>
        </w:tabs>
        <w:ind w:left="927" w:hanging="360"/>
      </w:pPr>
      <w:rPr>
        <w:rFonts w:hint="default"/>
      </w:rPr>
    </w:lvl>
  </w:abstractNum>
  <w:abstractNum w:abstractNumId="22" w15:restartNumberingAfterBreak="0">
    <w:nsid w:val="63017132"/>
    <w:multiLevelType w:val="hybridMultilevel"/>
    <w:tmpl w:val="9F503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4DD316D"/>
    <w:multiLevelType w:val="hybridMultilevel"/>
    <w:tmpl w:val="AB8CBD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453D44"/>
    <w:multiLevelType w:val="hybridMultilevel"/>
    <w:tmpl w:val="FF4482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B6A07E0"/>
    <w:multiLevelType w:val="hybridMultilevel"/>
    <w:tmpl w:val="B6C2C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A72334A"/>
    <w:multiLevelType w:val="hybridMultilevel"/>
    <w:tmpl w:val="CE9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936423"/>
    <w:multiLevelType w:val="hybridMultilevel"/>
    <w:tmpl w:val="6898111E"/>
    <w:lvl w:ilvl="0" w:tplc="01F8D4C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1"/>
  </w:num>
  <w:num w:numId="2">
    <w:abstractNumId w:val="3"/>
  </w:num>
  <w:num w:numId="3">
    <w:abstractNumId w:val="18"/>
  </w:num>
  <w:num w:numId="4">
    <w:abstractNumId w:val="14"/>
  </w:num>
  <w:num w:numId="5">
    <w:abstractNumId w:val="0"/>
  </w:num>
  <w:num w:numId="6">
    <w:abstractNumId w:val="26"/>
  </w:num>
  <w:num w:numId="7">
    <w:abstractNumId w:val="24"/>
  </w:num>
  <w:num w:numId="8">
    <w:abstractNumId w:val="22"/>
  </w:num>
  <w:num w:numId="9">
    <w:abstractNumId w:val="15"/>
  </w:num>
  <w:num w:numId="10">
    <w:abstractNumId w:val="23"/>
  </w:num>
  <w:num w:numId="11">
    <w:abstractNumId w:val="25"/>
  </w:num>
  <w:num w:numId="12">
    <w:abstractNumId w:val="7"/>
  </w:num>
  <w:num w:numId="13">
    <w:abstractNumId w:val="12"/>
  </w:num>
  <w:num w:numId="14">
    <w:abstractNumId w:val="21"/>
  </w:num>
  <w:num w:numId="15">
    <w:abstractNumId w:val="27"/>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6"/>
  </w:num>
  <w:num w:numId="24">
    <w:abstractNumId w:val="8"/>
  </w:num>
  <w:num w:numId="25">
    <w:abstractNumId w:val="10"/>
  </w:num>
  <w:num w:numId="26">
    <w:abstractNumId w:val="4"/>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CC"/>
    <w:rsid w:val="000804FB"/>
    <w:rsid w:val="000A495C"/>
    <w:rsid w:val="00177C6F"/>
    <w:rsid w:val="002A054E"/>
    <w:rsid w:val="0036004D"/>
    <w:rsid w:val="00375771"/>
    <w:rsid w:val="003944F8"/>
    <w:rsid w:val="003C3B32"/>
    <w:rsid w:val="0040171A"/>
    <w:rsid w:val="00420E4C"/>
    <w:rsid w:val="0053431A"/>
    <w:rsid w:val="006349C8"/>
    <w:rsid w:val="006B19E1"/>
    <w:rsid w:val="007A57B6"/>
    <w:rsid w:val="008A5371"/>
    <w:rsid w:val="008A63BF"/>
    <w:rsid w:val="00951781"/>
    <w:rsid w:val="00A336F6"/>
    <w:rsid w:val="00B716CC"/>
    <w:rsid w:val="00BF28C7"/>
    <w:rsid w:val="00C82ACE"/>
    <w:rsid w:val="00CB0F51"/>
    <w:rsid w:val="00D575F2"/>
    <w:rsid w:val="00DC253C"/>
    <w:rsid w:val="00E25A21"/>
    <w:rsid w:val="00E85A13"/>
    <w:rsid w:val="00EB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AD784E"/>
  <w15:chartTrackingRefBased/>
  <w15:docId w15:val="{D660CD50-91B1-4F22-AC4A-81CCB74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71A"/>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0171A"/>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qFormat/>
    <w:rsid w:val="00A336F6"/>
    <w:pPr>
      <w:keepNext/>
      <w:spacing w:after="0" w:line="240" w:lineRule="auto"/>
      <w:outlineLvl w:val="1"/>
    </w:pPr>
    <w:rPr>
      <w:rFonts w:ascii="Times New Roman" w:hAnsi="Times New Roman"/>
      <w:b/>
      <w:i/>
      <w:sz w:val="28"/>
      <w:szCs w:val="20"/>
      <w:lang w:val="en-US"/>
    </w:rPr>
  </w:style>
  <w:style w:type="paragraph" w:styleId="3">
    <w:name w:val="heading 3"/>
    <w:basedOn w:val="a"/>
    <w:next w:val="a"/>
    <w:link w:val="30"/>
    <w:qFormat/>
    <w:rsid w:val="00A336F6"/>
    <w:pPr>
      <w:keepNext/>
      <w:spacing w:before="240" w:after="60" w:line="240" w:lineRule="auto"/>
      <w:outlineLvl w:val="2"/>
    </w:pPr>
    <w:rPr>
      <w:rFonts w:ascii="Cambria" w:hAnsi="Cambria"/>
      <w:b/>
      <w:bCs/>
      <w:sz w:val="26"/>
      <w:szCs w:val="26"/>
      <w:lang w:val="x-none" w:eastAsia="x-none"/>
    </w:rPr>
  </w:style>
  <w:style w:type="paragraph" w:styleId="6">
    <w:name w:val="heading 6"/>
    <w:basedOn w:val="a"/>
    <w:next w:val="a"/>
    <w:link w:val="60"/>
    <w:qFormat/>
    <w:rsid w:val="00A336F6"/>
    <w:pPr>
      <w:keepNext/>
      <w:spacing w:after="0" w:line="240" w:lineRule="auto"/>
      <w:outlineLvl w:val="5"/>
    </w:pPr>
    <w:rPr>
      <w:rFonts w:ascii="Times New Roman" w:hAnsi="Times New Roman"/>
      <w:b/>
      <w:sz w:val="18"/>
      <w:szCs w:val="20"/>
    </w:rPr>
  </w:style>
  <w:style w:type="paragraph" w:styleId="8">
    <w:name w:val="heading 8"/>
    <w:basedOn w:val="a"/>
    <w:next w:val="a"/>
    <w:link w:val="80"/>
    <w:qFormat/>
    <w:rsid w:val="00A336F6"/>
    <w:pPr>
      <w:keepNext/>
      <w:spacing w:after="0" w:line="240" w:lineRule="auto"/>
      <w:outlineLvl w:val="7"/>
    </w:pPr>
    <w:rPr>
      <w:rFonts w:ascii="Times New Roman" w:hAnsi="Times New Roman"/>
      <w:sz w:val="28"/>
      <w:szCs w:val="20"/>
    </w:rPr>
  </w:style>
  <w:style w:type="paragraph" w:styleId="9">
    <w:name w:val="heading 9"/>
    <w:basedOn w:val="a"/>
    <w:next w:val="a"/>
    <w:link w:val="90"/>
    <w:qFormat/>
    <w:rsid w:val="00A336F6"/>
    <w:pPr>
      <w:keepNext/>
      <w:spacing w:after="0" w:line="240" w:lineRule="auto"/>
      <w:jc w:val="center"/>
      <w:outlineLvl w:val="8"/>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71A"/>
    <w:rPr>
      <w:rFonts w:ascii="Cambria" w:eastAsia="Times New Roman" w:hAnsi="Cambria" w:cs="Times New Roman"/>
      <w:b/>
      <w:bCs/>
      <w:kern w:val="32"/>
      <w:sz w:val="32"/>
      <w:szCs w:val="32"/>
      <w:lang w:eastAsia="ru-RU"/>
    </w:rPr>
  </w:style>
  <w:style w:type="paragraph" w:styleId="a3">
    <w:name w:val="Title"/>
    <w:basedOn w:val="a"/>
    <w:link w:val="a4"/>
    <w:qFormat/>
    <w:rsid w:val="0040171A"/>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40171A"/>
    <w:rPr>
      <w:rFonts w:ascii="Times New Roman" w:eastAsia="Times New Roman" w:hAnsi="Times New Roman" w:cs="Times New Roman"/>
      <w:b/>
      <w:bCs/>
      <w:sz w:val="20"/>
      <w:szCs w:val="20"/>
      <w:lang w:eastAsia="ru-RU"/>
    </w:rPr>
  </w:style>
  <w:style w:type="paragraph" w:customStyle="1" w:styleId="ConsTitle">
    <w:name w:val="ConsTitle"/>
    <w:uiPriority w:val="99"/>
    <w:rsid w:val="004017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rsid w:val="0040171A"/>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0171A"/>
    <w:rPr>
      <w:rFonts w:ascii="Times New Roman" w:eastAsia="Times New Roman" w:hAnsi="Times New Roman" w:cs="Times New Roman"/>
      <w:sz w:val="24"/>
      <w:szCs w:val="24"/>
      <w:lang w:eastAsia="ru-RU"/>
    </w:rPr>
  </w:style>
  <w:style w:type="paragraph" w:styleId="a7">
    <w:name w:val="Body Text Indent"/>
    <w:basedOn w:val="a"/>
    <w:link w:val="a8"/>
    <w:unhideWhenUsed/>
    <w:rsid w:val="0040171A"/>
    <w:pPr>
      <w:spacing w:after="120"/>
      <w:ind w:left="283"/>
    </w:pPr>
  </w:style>
  <w:style w:type="character" w:customStyle="1" w:styleId="a8">
    <w:name w:val="Основной текст с отступом Знак"/>
    <w:basedOn w:val="a0"/>
    <w:link w:val="a7"/>
    <w:uiPriority w:val="99"/>
    <w:rsid w:val="0040171A"/>
    <w:rPr>
      <w:rFonts w:ascii="Calibri" w:eastAsia="Times New Roman" w:hAnsi="Calibri" w:cs="Times New Roman"/>
      <w:lang w:eastAsia="ru-RU"/>
    </w:rPr>
  </w:style>
  <w:style w:type="paragraph" w:styleId="a9">
    <w:name w:val="header"/>
    <w:basedOn w:val="a"/>
    <w:link w:val="aa"/>
    <w:uiPriority w:val="99"/>
    <w:rsid w:val="0040171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0171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0171A"/>
    <w:pPr>
      <w:snapToGrid w:val="0"/>
      <w:spacing w:after="0" w:line="240" w:lineRule="auto"/>
      <w:ind w:firstLine="720"/>
    </w:pPr>
    <w:rPr>
      <w:rFonts w:ascii="Arial" w:eastAsia="Calibri" w:hAnsi="Arial" w:cs="Arial"/>
      <w:sz w:val="20"/>
      <w:szCs w:val="20"/>
    </w:rPr>
  </w:style>
  <w:style w:type="character" w:customStyle="1" w:styleId="ConsNormal0">
    <w:name w:val="ConsNormal Знак"/>
    <w:link w:val="ConsNormal"/>
    <w:locked/>
    <w:rsid w:val="0040171A"/>
    <w:rPr>
      <w:rFonts w:ascii="Arial" w:eastAsia="Calibri" w:hAnsi="Arial" w:cs="Arial"/>
      <w:sz w:val="20"/>
      <w:szCs w:val="20"/>
      <w:lang w:eastAsia="ru-RU"/>
    </w:rPr>
  </w:style>
  <w:style w:type="paragraph" w:customStyle="1" w:styleId="ab">
    <w:name w:val="áû÷íûé"/>
    <w:uiPriority w:val="99"/>
    <w:rsid w:val="0040171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0171A"/>
    <w:pPr>
      <w:spacing w:after="0" w:line="240" w:lineRule="auto"/>
    </w:pPr>
    <w:rPr>
      <w:rFonts w:cs="Calibri"/>
      <w:lang w:val="en-US" w:eastAsia="en-US"/>
    </w:rPr>
  </w:style>
  <w:style w:type="character" w:customStyle="1" w:styleId="ad">
    <w:name w:val="Без интервала Знак"/>
    <w:link w:val="ac"/>
    <w:uiPriority w:val="1"/>
    <w:locked/>
    <w:rsid w:val="0040171A"/>
    <w:rPr>
      <w:rFonts w:ascii="Calibri" w:eastAsia="Times New Roman" w:hAnsi="Calibri" w:cs="Calibri"/>
      <w:lang w:val="en-US"/>
    </w:rPr>
  </w:style>
  <w:style w:type="paragraph" w:customStyle="1" w:styleId="Standard">
    <w:name w:val="Standard"/>
    <w:rsid w:val="0040171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0171A"/>
    <w:pPr>
      <w:spacing w:after="200"/>
      <w:ind w:left="283" w:firstLine="720"/>
    </w:pPr>
    <w:rPr>
      <w:rFonts w:ascii="Calibri" w:hAnsi="Calibri"/>
      <w:sz w:val="28"/>
      <w:szCs w:val="22"/>
    </w:rPr>
  </w:style>
  <w:style w:type="character" w:customStyle="1" w:styleId="4">
    <w:name w:val="Основной текст (4) + Не курсив"/>
    <w:rsid w:val="0040171A"/>
    <w:rPr>
      <w:i/>
      <w:iCs/>
      <w:sz w:val="27"/>
      <w:szCs w:val="27"/>
      <w:shd w:val="clear" w:color="auto" w:fill="FFFFFF"/>
    </w:rPr>
  </w:style>
  <w:style w:type="paragraph" w:styleId="ae">
    <w:name w:val="footnote text"/>
    <w:basedOn w:val="a"/>
    <w:link w:val="af"/>
    <w:uiPriority w:val="99"/>
    <w:semiHidden/>
    <w:unhideWhenUsed/>
    <w:rsid w:val="0040171A"/>
    <w:pPr>
      <w:spacing w:after="0" w:line="240" w:lineRule="auto"/>
    </w:pPr>
    <w:rPr>
      <w:sz w:val="20"/>
      <w:szCs w:val="20"/>
    </w:rPr>
  </w:style>
  <w:style w:type="character" w:customStyle="1" w:styleId="af">
    <w:name w:val="Текст сноски Знак"/>
    <w:basedOn w:val="a0"/>
    <w:link w:val="ae"/>
    <w:uiPriority w:val="99"/>
    <w:semiHidden/>
    <w:rsid w:val="0040171A"/>
    <w:rPr>
      <w:rFonts w:ascii="Calibri" w:eastAsia="Times New Roman" w:hAnsi="Calibri" w:cs="Times New Roman"/>
      <w:sz w:val="20"/>
      <w:szCs w:val="20"/>
      <w:lang w:eastAsia="ru-RU"/>
    </w:rPr>
  </w:style>
  <w:style w:type="character" w:styleId="af0">
    <w:name w:val="footnote reference"/>
    <w:uiPriority w:val="99"/>
    <w:semiHidden/>
    <w:unhideWhenUsed/>
    <w:rsid w:val="0040171A"/>
    <w:rPr>
      <w:vertAlign w:val="superscript"/>
    </w:rPr>
  </w:style>
  <w:style w:type="paragraph" w:styleId="21">
    <w:name w:val="Body Text 2"/>
    <w:basedOn w:val="a"/>
    <w:link w:val="22"/>
    <w:unhideWhenUsed/>
    <w:rsid w:val="0040171A"/>
    <w:pPr>
      <w:spacing w:after="120" w:line="480" w:lineRule="auto"/>
    </w:pPr>
  </w:style>
  <w:style w:type="character" w:customStyle="1" w:styleId="22">
    <w:name w:val="Основной текст 2 Знак"/>
    <w:basedOn w:val="a0"/>
    <w:link w:val="21"/>
    <w:uiPriority w:val="99"/>
    <w:semiHidden/>
    <w:rsid w:val="0040171A"/>
    <w:rPr>
      <w:rFonts w:ascii="Calibri" w:eastAsia="Times New Roman" w:hAnsi="Calibri" w:cs="Times New Roman"/>
      <w:lang w:eastAsia="ru-RU"/>
    </w:rPr>
  </w:style>
  <w:style w:type="paragraph" w:styleId="31">
    <w:name w:val="Body Text 3"/>
    <w:basedOn w:val="a"/>
    <w:link w:val="32"/>
    <w:uiPriority w:val="99"/>
    <w:semiHidden/>
    <w:unhideWhenUsed/>
    <w:rsid w:val="0040171A"/>
    <w:pPr>
      <w:spacing w:after="120"/>
    </w:pPr>
    <w:rPr>
      <w:sz w:val="16"/>
      <w:szCs w:val="16"/>
    </w:rPr>
  </w:style>
  <w:style w:type="character" w:customStyle="1" w:styleId="32">
    <w:name w:val="Основной текст 3 Знак"/>
    <w:basedOn w:val="a0"/>
    <w:link w:val="31"/>
    <w:uiPriority w:val="99"/>
    <w:semiHidden/>
    <w:rsid w:val="0040171A"/>
    <w:rPr>
      <w:rFonts w:ascii="Calibri" w:eastAsia="Times New Roman" w:hAnsi="Calibri" w:cs="Times New Roman"/>
      <w:sz w:val="16"/>
      <w:szCs w:val="16"/>
      <w:lang w:eastAsia="ru-RU"/>
    </w:rPr>
  </w:style>
  <w:style w:type="paragraph" w:styleId="af1">
    <w:name w:val="List Paragraph"/>
    <w:basedOn w:val="a"/>
    <w:uiPriority w:val="99"/>
    <w:qFormat/>
    <w:rsid w:val="0040171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40171A"/>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0171A"/>
  </w:style>
  <w:style w:type="character" w:customStyle="1" w:styleId="normaltextrun">
    <w:name w:val="normaltextrun"/>
    <w:basedOn w:val="a0"/>
    <w:rsid w:val="0040171A"/>
  </w:style>
  <w:style w:type="character" w:customStyle="1" w:styleId="apple-converted-space">
    <w:name w:val="apple-converted-space"/>
    <w:basedOn w:val="a0"/>
    <w:rsid w:val="0040171A"/>
  </w:style>
  <w:style w:type="paragraph" w:customStyle="1" w:styleId="11">
    <w:name w:val="Абзац списка1"/>
    <w:basedOn w:val="a"/>
    <w:uiPriority w:val="99"/>
    <w:rsid w:val="00177C6F"/>
    <w:pPr>
      <w:ind w:left="720"/>
      <w:contextualSpacing/>
    </w:pPr>
    <w:rPr>
      <w:lang w:eastAsia="en-US"/>
    </w:rPr>
  </w:style>
  <w:style w:type="character" w:styleId="af2">
    <w:name w:val="Hyperlink"/>
    <w:rsid w:val="00375771"/>
    <w:rPr>
      <w:rFonts w:cs="Times New Roman"/>
      <w:color w:val="0000FF"/>
      <w:u w:val="single"/>
    </w:rPr>
  </w:style>
  <w:style w:type="paragraph" w:customStyle="1" w:styleId="12">
    <w:name w:val="Без интервала1"/>
    <w:basedOn w:val="a"/>
    <w:rsid w:val="0053431A"/>
    <w:pPr>
      <w:suppressAutoHyphens/>
      <w:spacing w:after="0" w:line="240" w:lineRule="auto"/>
    </w:pPr>
    <w:rPr>
      <w:rFonts w:eastAsia="Calibri" w:cs="Calibri"/>
      <w:lang w:val="en-US" w:eastAsia="zh-CN"/>
    </w:rPr>
  </w:style>
  <w:style w:type="character" w:customStyle="1" w:styleId="20">
    <w:name w:val="Заголовок 2 Знак"/>
    <w:basedOn w:val="a0"/>
    <w:link w:val="2"/>
    <w:rsid w:val="00A336F6"/>
    <w:rPr>
      <w:rFonts w:ascii="Times New Roman" w:eastAsia="Times New Roman" w:hAnsi="Times New Roman" w:cs="Times New Roman"/>
      <w:b/>
      <w:i/>
      <w:sz w:val="28"/>
      <w:szCs w:val="20"/>
      <w:lang w:val="en-US" w:eastAsia="ru-RU"/>
    </w:rPr>
  </w:style>
  <w:style w:type="character" w:customStyle="1" w:styleId="30">
    <w:name w:val="Заголовок 3 Знак"/>
    <w:basedOn w:val="a0"/>
    <w:link w:val="3"/>
    <w:rsid w:val="00A336F6"/>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A336F6"/>
    <w:rPr>
      <w:rFonts w:ascii="Times New Roman" w:eastAsia="Times New Roman" w:hAnsi="Times New Roman" w:cs="Times New Roman"/>
      <w:b/>
      <w:sz w:val="18"/>
      <w:szCs w:val="20"/>
      <w:lang w:eastAsia="ru-RU"/>
    </w:rPr>
  </w:style>
  <w:style w:type="character" w:customStyle="1" w:styleId="80">
    <w:name w:val="Заголовок 8 Знак"/>
    <w:basedOn w:val="a0"/>
    <w:link w:val="8"/>
    <w:rsid w:val="00A336F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336F6"/>
    <w:rPr>
      <w:rFonts w:ascii="Times New Roman" w:eastAsia="Times New Roman" w:hAnsi="Times New Roman" w:cs="Times New Roman"/>
      <w:b/>
      <w:sz w:val="24"/>
      <w:szCs w:val="20"/>
      <w:lang w:eastAsia="ru-RU"/>
    </w:rPr>
  </w:style>
  <w:style w:type="paragraph" w:styleId="23">
    <w:name w:val="Body Text Indent 2"/>
    <w:basedOn w:val="a"/>
    <w:link w:val="24"/>
    <w:rsid w:val="00A336F6"/>
    <w:pPr>
      <w:spacing w:after="0" w:line="240" w:lineRule="auto"/>
      <w:ind w:firstLine="567"/>
    </w:pPr>
    <w:rPr>
      <w:rFonts w:ascii="Times New Roman" w:hAnsi="Times New Roman"/>
      <w:sz w:val="28"/>
      <w:szCs w:val="20"/>
    </w:rPr>
  </w:style>
  <w:style w:type="character" w:customStyle="1" w:styleId="24">
    <w:name w:val="Основной текст с отступом 2 Знак"/>
    <w:basedOn w:val="a0"/>
    <w:link w:val="23"/>
    <w:rsid w:val="00A336F6"/>
    <w:rPr>
      <w:rFonts w:ascii="Times New Roman" w:eastAsia="Times New Roman" w:hAnsi="Times New Roman" w:cs="Times New Roman"/>
      <w:sz w:val="28"/>
      <w:szCs w:val="20"/>
      <w:lang w:eastAsia="ru-RU"/>
    </w:rPr>
  </w:style>
  <w:style w:type="character" w:styleId="af3">
    <w:name w:val="FollowedHyperlink"/>
    <w:rsid w:val="00A336F6"/>
    <w:rPr>
      <w:color w:val="800080"/>
      <w:u w:val="single"/>
    </w:rPr>
  </w:style>
  <w:style w:type="paragraph" w:styleId="af4">
    <w:name w:val="Block Text"/>
    <w:basedOn w:val="a"/>
    <w:rsid w:val="00A336F6"/>
    <w:pPr>
      <w:spacing w:before="240" w:after="0" w:line="240" w:lineRule="auto"/>
      <w:ind w:left="142" w:right="284" w:firstLine="498"/>
      <w:jc w:val="both"/>
    </w:pPr>
    <w:rPr>
      <w:rFonts w:ascii="Times New Roman" w:hAnsi="Times New Roman"/>
      <w:sz w:val="28"/>
      <w:szCs w:val="20"/>
    </w:rPr>
  </w:style>
  <w:style w:type="paragraph" w:styleId="af5">
    <w:name w:val="Subtitle"/>
    <w:basedOn w:val="a"/>
    <w:link w:val="af6"/>
    <w:qFormat/>
    <w:rsid w:val="00A336F6"/>
    <w:pPr>
      <w:spacing w:after="0" w:line="240" w:lineRule="auto"/>
      <w:jc w:val="center"/>
    </w:pPr>
    <w:rPr>
      <w:rFonts w:ascii="Times New Roman" w:hAnsi="Times New Roman"/>
      <w:b/>
      <w:sz w:val="18"/>
      <w:szCs w:val="20"/>
    </w:rPr>
  </w:style>
  <w:style w:type="character" w:customStyle="1" w:styleId="af6">
    <w:name w:val="Подзаголовок Знак"/>
    <w:basedOn w:val="a0"/>
    <w:link w:val="af5"/>
    <w:rsid w:val="00A336F6"/>
    <w:rPr>
      <w:rFonts w:ascii="Times New Roman" w:eastAsia="Times New Roman" w:hAnsi="Times New Roman" w:cs="Times New Roman"/>
      <w:b/>
      <w:sz w:val="18"/>
      <w:szCs w:val="20"/>
      <w:lang w:eastAsia="ru-RU"/>
    </w:rPr>
  </w:style>
  <w:style w:type="paragraph" w:styleId="af7">
    <w:name w:val="Balloon Text"/>
    <w:basedOn w:val="a"/>
    <w:link w:val="af8"/>
    <w:semiHidden/>
    <w:rsid w:val="00A336F6"/>
    <w:pPr>
      <w:spacing w:after="0" w:line="240" w:lineRule="auto"/>
    </w:pPr>
    <w:rPr>
      <w:rFonts w:ascii="Tahoma" w:hAnsi="Tahoma" w:cs="Tahoma"/>
      <w:sz w:val="16"/>
      <w:szCs w:val="16"/>
    </w:rPr>
  </w:style>
  <w:style w:type="character" w:customStyle="1" w:styleId="af8">
    <w:name w:val="Текст выноски Знак"/>
    <w:basedOn w:val="a0"/>
    <w:link w:val="af7"/>
    <w:semiHidden/>
    <w:rsid w:val="00A336F6"/>
    <w:rPr>
      <w:rFonts w:ascii="Tahoma" w:eastAsia="Times New Roman" w:hAnsi="Tahoma" w:cs="Tahoma"/>
      <w:sz w:val="16"/>
      <w:szCs w:val="16"/>
      <w:lang w:eastAsia="ru-RU"/>
    </w:rPr>
  </w:style>
  <w:style w:type="table" w:styleId="af9">
    <w:name w:val="Table Grid"/>
    <w:basedOn w:val="a1"/>
    <w:rsid w:val="00A336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A336F6"/>
    <w:rPr>
      <w:b/>
      <w:bCs/>
    </w:rPr>
  </w:style>
  <w:style w:type="character" w:customStyle="1" w:styleId="wmi-callto">
    <w:name w:val="wmi-callto"/>
    <w:basedOn w:val="a0"/>
    <w:rsid w:val="00A336F6"/>
  </w:style>
  <w:style w:type="paragraph" w:styleId="afb">
    <w:name w:val="Normal (Web)"/>
    <w:basedOn w:val="a"/>
    <w:uiPriority w:val="99"/>
    <w:unhideWhenUsed/>
    <w:rsid w:val="00A336F6"/>
    <w:pPr>
      <w:spacing w:before="100" w:beforeAutospacing="1" w:after="100" w:afterAutospacing="1" w:line="240" w:lineRule="auto"/>
    </w:pPr>
    <w:rPr>
      <w:rFonts w:ascii="Times New Roman" w:hAnsi="Times New Roman"/>
      <w:sz w:val="24"/>
      <w:szCs w:val="24"/>
    </w:rPr>
  </w:style>
  <w:style w:type="character" w:customStyle="1" w:styleId="CharStyle5">
    <w:name w:val="CharStyle5"/>
    <w:rsid w:val="00A336F6"/>
    <w:rPr>
      <w:rFonts w:ascii="Times New Roman" w:hAnsi="Times New Roman" w:cs="Times New Roman" w:hint="default"/>
      <w:sz w:val="14"/>
      <w:szCs w:val="14"/>
    </w:rPr>
  </w:style>
  <w:style w:type="paragraph" w:customStyle="1" w:styleId="25">
    <w:name w:val="Абзац списка2"/>
    <w:basedOn w:val="a"/>
    <w:rsid w:val="00A336F6"/>
    <w:pPr>
      <w:ind w:left="720"/>
      <w:contextualSpacing/>
    </w:pPr>
    <w:rPr>
      <w:lang w:eastAsia="en-US"/>
    </w:rPr>
  </w:style>
  <w:style w:type="character" w:customStyle="1" w:styleId="61">
    <w:name w:val="Основной текст (6)_"/>
    <w:link w:val="62"/>
    <w:locked/>
    <w:rsid w:val="00A336F6"/>
    <w:rPr>
      <w:rFonts w:ascii="Arial" w:hAnsi="Arial" w:cs="Arial"/>
      <w:sz w:val="19"/>
      <w:szCs w:val="19"/>
      <w:shd w:val="clear" w:color="auto" w:fill="FFFFFF"/>
    </w:rPr>
  </w:style>
  <w:style w:type="paragraph" w:customStyle="1" w:styleId="62">
    <w:name w:val="Основной текст (6)"/>
    <w:basedOn w:val="a"/>
    <w:link w:val="61"/>
    <w:rsid w:val="00A336F6"/>
    <w:pPr>
      <w:shd w:val="clear" w:color="auto" w:fill="FFFFFF"/>
      <w:spacing w:before="360" w:after="180" w:line="230" w:lineRule="exact"/>
      <w:jc w:val="both"/>
    </w:pPr>
    <w:rPr>
      <w:rFonts w:ascii="Arial" w:eastAsiaTheme="minorHAnsi" w:hAnsi="Arial" w:cs="Arial"/>
      <w:sz w:val="19"/>
      <w:szCs w:val="19"/>
      <w:shd w:val="clear" w:color="auto" w:fill="FFFFFF"/>
      <w:lang w:eastAsia="en-US"/>
    </w:rPr>
  </w:style>
  <w:style w:type="paragraph" w:customStyle="1" w:styleId="210">
    <w:name w:val="Основной текст 21"/>
    <w:basedOn w:val="a"/>
    <w:rsid w:val="00A336F6"/>
    <w:pPr>
      <w:spacing w:after="0" w:line="240" w:lineRule="auto"/>
      <w:ind w:firstLine="567"/>
      <w:jc w:val="both"/>
    </w:pPr>
    <w:rPr>
      <w:rFonts w:ascii="Times New Roman" w:hAnsi="Times New Roman"/>
      <w:sz w:val="28"/>
      <w:szCs w:val="20"/>
    </w:rPr>
  </w:style>
  <w:style w:type="paragraph" w:customStyle="1" w:styleId="Default">
    <w:name w:val="Default"/>
    <w:rsid w:val="00A33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Sample"/>
    <w:uiPriority w:val="99"/>
    <w:unhideWhenUsed/>
    <w:rsid w:val="00A336F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25</Pages>
  <Words>8129</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Rustam Erkarov</cp:lastModifiedBy>
  <cp:revision>9</cp:revision>
  <dcterms:created xsi:type="dcterms:W3CDTF">2020-12-16T10:44:00Z</dcterms:created>
  <dcterms:modified xsi:type="dcterms:W3CDTF">2023-10-15T04:38:00Z</dcterms:modified>
</cp:coreProperties>
</file>